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6.4.0.0 -->
  <w:body>
    <w:p w:rsidR="00B603BE" w:rsidRPr="00216656" w:rsidP="003C45DE">
      <w:pPr>
        <w:pStyle w:val="BoldModelerNormal"/>
        <w:rPr>
          <w:rStyle w:val="PageNumber"/>
        </w:rPr>
      </w:pPr>
    </w:p>
    <w:p w:rsidR="00B603BE" w:rsidRPr="00216656" w:rsidP="003C45DE">
      <w:pPr>
        <w:pStyle w:val="BoldModelerNormal"/>
        <w:rPr>
          <w:rStyle w:val="PageNumber"/>
        </w:rPr>
      </w:pPr>
    </w:p>
    <w:p w:rsidR="00B603BE" w:rsidRPr="00216656" w:rsidP="003C45DE">
      <w:pPr>
        <w:pStyle w:val="BoldModelerNormal"/>
        <w:rPr>
          <w:rStyle w:val="PageNumber"/>
        </w:rPr>
      </w:pPr>
    </w:p>
    <w:p w:rsidR="00B603BE" w:rsidRPr="00216656" w:rsidP="003C45DE">
      <w:pPr>
        <w:pStyle w:val="BoldModelerNormal"/>
        <w:rPr>
          <w:rStyle w:val="PageNumber"/>
        </w:rPr>
      </w:pPr>
    </w:p>
    <w:p w:rsidR="00B603BE" w:rsidRPr="00216656" w:rsidP="003C45DE">
      <w:pPr>
        <w:pStyle w:val="BoldModelerNormal"/>
        <w:rPr>
          <w:rStyle w:val="PageNumber"/>
        </w:rPr>
      </w:pPr>
    </w:p>
    <w:p w:rsidR="00B603BE" w:rsidRPr="00216656" w:rsidP="003C45DE">
      <w:pPr>
        <w:pStyle w:val="BoldModelerNormal"/>
        <w:rPr>
          <w:rStyle w:val="PageNumber"/>
        </w:rPr>
      </w:pPr>
    </w:p>
    <w:p w:rsidR="00B603BE" w:rsidRPr="00216656" w:rsidP="003C45DE">
      <w:pPr>
        <w:pStyle w:val="BoldModelerNormal"/>
        <w:rPr>
          <w:rStyle w:val="PageNumber"/>
        </w:rPr>
      </w:pPr>
    </w:p>
    <w:p w:rsidR="00B603BE" w:rsidRPr="00216656" w:rsidP="003C45DE">
      <w:pPr>
        <w:pStyle w:val="BoldModelerNormal"/>
        <w:rPr>
          <w:rStyle w:val="PageNumber"/>
        </w:rPr>
      </w:pPr>
    </w:p>
    <w:p w:rsidR="00B603BE" w:rsidRPr="00216656" w:rsidP="003C45DE">
      <w:pPr>
        <w:pStyle w:val="BoldModelerNormal"/>
        <w:rPr>
          <w:rStyle w:val="PageNumber"/>
        </w:rPr>
      </w:pPr>
    </w:p>
    <w:p w:rsidR="00B603BE" w:rsidRPr="00216656" w:rsidP="003C45DE">
      <w:pPr>
        <w:pStyle w:val="bizTitle"/>
        <w:jc w:val="right"/>
        <w:rPr>
          <w:rStyle w:val="PageNumber"/>
        </w:rPr>
      </w:pPr>
      <w:bookmarkStart w:id="0" w:name="_Toc256000000"/>
      <w:r w:rsidRPr="00216656">
        <w:rPr>
          <w:rStyle w:val="PageNumber"/>
        </w:rPr>
        <w:t>4.6.3.2 Contractare - Elaborare acte aditionale cu majorare de venit</w:t>
      </w:r>
      <w:bookmarkEnd w:id="0"/>
    </w:p>
    <w:p w:rsidR="00B603BE" w:rsidRPr="00216656" w:rsidP="003C45DE">
      <w:pPr>
        <w:pStyle w:val="bizSubtitle"/>
        <w:jc w:val="right"/>
        <w:rPr>
          <w:rStyle w:val="PageNumber"/>
        </w:rPr>
      </w:pPr>
      <w:bookmarkStart w:id="1" w:name="_Toc256000001"/>
      <w:r w:rsidRPr="00216656">
        <w:rPr>
          <w:rStyle w:val="PageNumber"/>
        </w:rPr>
        <w:t>Bizagi Modeler</w:t>
      </w:r>
      <w:bookmarkEnd w:id="1"/>
    </w:p>
    <w:p w:rsidR="00B603BE" w:rsidRPr="00216656">
      <w:pPr>
        <w:rPr>
          <w:rStyle w:val="PageNumber"/>
        </w:rPr>
        <w:sectPr w:rsidSect="00503EE8">
          <w:headerReference w:type="even" r:id="rId5"/>
          <w:headerReference w:type="default" r:id="rId6"/>
          <w:footerReference w:type="even" r:id="rId7"/>
          <w:footerReference w:type="default" r:id="rId8"/>
          <w:headerReference w:type="first" r:id="rId9"/>
          <w:footerReference w:type="first" r:id="rId10"/>
          <w:pgSz w:w="12240" w:h="15840" w:code="1"/>
          <w:pgMar w:top="1616" w:right="1701" w:bottom="1418" w:left="1701" w:header="709" w:footer="255" w:gutter="0"/>
          <w:cols w:space="708"/>
          <w:docGrid w:linePitch="360"/>
        </w:sectPr>
      </w:pPr>
    </w:p>
    <w:p w:rsidR="00AE3ACF" w:rsidRPr="008D2D31" w:rsidP="00854218">
      <w:pPr>
        <w:jc w:val="center"/>
      </w:pPr>
      <w:r w:rsidRPr="008D2D31">
        <w:t>Table of Contents</w:t>
      </w:r>
      <w:r w:rsidRPr="008D2D31">
        <w:fldChar w:fldCharType="begin"/>
      </w:r>
      <w:r w:rsidRPr="008D2D31">
        <w:instrText>TOC \o "1-4" \h \z \u</w:instrText>
      </w:r>
      <w:r w:rsidRPr="008D2D31">
        <w:fldChar w:fldCharType="separate"/>
      </w:r>
    </w:p>
    <w:p>
      <w:pPr>
        <w:pStyle w:val="TOC1"/>
        <w:tabs>
          <w:tab w:val="right" w:leader="dot" w:pos="8828"/>
        </w:tabs>
        <w:rPr>
          <w:rFonts w:ascii="Calibri" w:hAnsi="Calibri"/>
          <w:noProof/>
          <w:sz w:val="22"/>
        </w:rPr>
      </w:pPr>
      <w:r>
        <w:fldChar w:fldCharType="begin"/>
      </w:r>
      <w:r>
        <w:instrText xml:space="preserve"> HYPERLINK \l "_Toc256000000" </w:instrText>
      </w:r>
      <w:r>
        <w:fldChar w:fldCharType="separate"/>
      </w:r>
      <w:r w:rsidRPr="00216656" w:rsidR="00B603BE">
        <w:rPr>
          <w:rStyle w:val="Hyperlink"/>
        </w:rPr>
        <w:t>4.6.3.2 Contractare - Elaborare acte aditionale cu majorare de venit</w:t>
      </w:r>
      <w:r>
        <w:tab/>
      </w:r>
      <w:r>
        <w:fldChar w:fldCharType="begin"/>
      </w:r>
      <w:r>
        <w:instrText xml:space="preserve"> PAGEREF _Toc256000000 \h </w:instrText>
      </w:r>
      <w:r>
        <w:fldChar w:fldCharType="separate"/>
      </w:r>
      <w:r>
        <w:t>1</w:t>
      </w:r>
      <w:r>
        <w:fldChar w:fldCharType="end"/>
      </w:r>
      <w:r>
        <w:fldChar w:fldCharType="end"/>
      </w:r>
    </w:p>
    <w:p>
      <w:pPr>
        <w:pStyle w:val="TOC2"/>
        <w:rPr>
          <w:rFonts w:ascii="Calibri" w:hAnsi="Calibri"/>
          <w:noProof/>
          <w:sz w:val="22"/>
        </w:rPr>
      </w:pPr>
      <w:r>
        <w:fldChar w:fldCharType="begin"/>
      </w:r>
      <w:r>
        <w:instrText xml:space="preserve"> HYPERLINK \l "_Toc256000001" </w:instrText>
      </w:r>
      <w:r>
        <w:fldChar w:fldCharType="separate"/>
      </w:r>
      <w:r w:rsidRPr="00216656" w:rsidR="00B603BE">
        <w:rPr>
          <w:rStyle w:val="Hyperlink"/>
        </w:rPr>
        <w:t>Bizagi Modeler</w:t>
      </w:r>
      <w:r>
        <w:tab/>
      </w:r>
      <w:r>
        <w:fldChar w:fldCharType="begin"/>
      </w:r>
      <w:r>
        <w:instrText xml:space="preserve"> PAGEREF _Toc256000001 \h </w:instrText>
      </w:r>
      <w:r>
        <w:fldChar w:fldCharType="separate"/>
      </w:r>
      <w:r>
        <w:t>1</w:t>
      </w:r>
      <w:r>
        <w:fldChar w:fldCharType="end"/>
      </w:r>
      <w:r>
        <w:fldChar w:fldCharType="end"/>
      </w:r>
    </w:p>
    <w:p>
      <w:pPr>
        <w:pStyle w:val="TOC1"/>
        <w:tabs>
          <w:tab w:val="left" w:pos="403"/>
          <w:tab w:val="right" w:leader="dot" w:pos="8828"/>
        </w:tabs>
        <w:rPr>
          <w:rFonts w:ascii="Calibri" w:hAnsi="Calibri"/>
          <w:noProof/>
          <w:sz w:val="22"/>
        </w:rPr>
      </w:pPr>
      <w:r>
        <w:fldChar w:fldCharType="begin"/>
      </w:r>
      <w:r>
        <w:instrText xml:space="preserve"> HYPERLINK \l "_Toc256000002" </w:instrText>
      </w:r>
      <w:r>
        <w:fldChar w:fldCharType="separate"/>
      </w:r>
      <w:r>
        <w:rPr>
          <w:rStyle w:val="Hyperlink"/>
        </w:rPr>
        <w:t>1</w:t>
      </w:r>
      <w:r>
        <w:rPr>
          <w:rFonts w:ascii="Calibri" w:hAnsi="Calibri"/>
          <w:noProof/>
          <w:sz w:val="22"/>
        </w:rPr>
        <w:tab/>
      </w:r>
      <w:r>
        <w:rPr>
          <w:rStyle w:val="Hyperlink"/>
        </w:rPr>
        <w:t>Diagram 1</w:t>
      </w:r>
      <w:r>
        <w:tab/>
      </w:r>
      <w:r>
        <w:fldChar w:fldCharType="begin"/>
      </w:r>
      <w:r>
        <w:instrText xml:space="preserve"> PAGEREF _Toc256000002 \h </w:instrText>
      </w:r>
      <w:r>
        <w:fldChar w:fldCharType="separate"/>
      </w:r>
      <w:r>
        <w:t>3</w:t>
      </w:r>
      <w:r>
        <w:fldChar w:fldCharType="end"/>
      </w:r>
      <w:r>
        <w:fldChar w:fldCharType="end"/>
      </w:r>
    </w:p>
    <w:p>
      <w:pPr>
        <w:pStyle w:val="TOC2"/>
        <w:tabs>
          <w:tab w:val="left" w:pos="800"/>
        </w:tabs>
        <w:rPr>
          <w:rFonts w:ascii="Calibri" w:hAnsi="Calibri"/>
          <w:noProof/>
          <w:sz w:val="22"/>
        </w:rPr>
      </w:pPr>
      <w:r>
        <w:fldChar w:fldCharType="begin"/>
      </w:r>
      <w:r>
        <w:instrText xml:space="preserve"> HYPERLINK \l "_Toc256000003" </w:instrText>
      </w:r>
      <w:r>
        <w:fldChar w:fldCharType="separate"/>
      </w:r>
      <w:r>
        <w:rPr>
          <w:rStyle w:val="Hyperlink"/>
        </w:rPr>
        <w:t>1.1</w:t>
      </w:r>
      <w:r>
        <w:rPr>
          <w:rFonts w:ascii="Calibri" w:hAnsi="Calibri"/>
          <w:noProof/>
          <w:sz w:val="22"/>
        </w:rPr>
        <w:tab/>
      </w:r>
      <w:r>
        <w:rPr>
          <w:rStyle w:val="Hyperlink"/>
        </w:rPr>
        <w:t>Conpet</w:t>
      </w:r>
      <w:r>
        <w:tab/>
      </w:r>
      <w:r>
        <w:fldChar w:fldCharType="begin"/>
      </w:r>
      <w:r>
        <w:instrText xml:space="preserve"> PAGEREF _Toc256000003 \h </w:instrText>
      </w:r>
      <w:r>
        <w:fldChar w:fldCharType="separate"/>
      </w:r>
      <w:r>
        <w:t>4</w:t>
      </w:r>
      <w:r>
        <w:fldChar w:fldCharType="end"/>
      </w:r>
      <w:r>
        <w:fldChar w:fldCharType="end"/>
      </w:r>
    </w:p>
    <w:p>
      <w:pPr>
        <w:pStyle w:val="TOC3"/>
        <w:tabs>
          <w:tab w:val="left" w:pos="1320"/>
        </w:tabs>
        <w:rPr>
          <w:rFonts w:ascii="Calibri" w:hAnsi="Calibri"/>
          <w:noProof/>
          <w:sz w:val="22"/>
        </w:rPr>
      </w:pPr>
      <w:r>
        <w:fldChar w:fldCharType="begin"/>
      </w:r>
      <w:r>
        <w:instrText xml:space="preserve"> HYPERLINK \l "_Toc256000004" </w:instrText>
      </w:r>
      <w:r>
        <w:fldChar w:fldCharType="separate"/>
      </w:r>
      <w:r>
        <w:rPr>
          <w:rStyle w:val="Hyperlink"/>
        </w:rPr>
        <w:t>1.1.1</w:t>
      </w:r>
      <w:r>
        <w:rPr>
          <w:rFonts w:ascii="Calibri" w:hAnsi="Calibri"/>
          <w:noProof/>
          <w:sz w:val="22"/>
        </w:rPr>
        <w:tab/>
      </w:r>
      <w:r>
        <w:rPr>
          <w:rStyle w:val="Hyperlink"/>
        </w:rPr>
        <w:t>Process Elements</w:t>
      </w:r>
      <w:r>
        <w:tab/>
      </w:r>
      <w:r>
        <w:fldChar w:fldCharType="begin"/>
      </w:r>
      <w:r>
        <w:instrText xml:space="preserve"> PAGEREF _Toc256000004 \h </w:instrText>
      </w:r>
      <w:r>
        <w:fldChar w:fldCharType="separate"/>
      </w:r>
      <w:r>
        <w:t>4</w:t>
      </w:r>
      <w:r>
        <w:fldChar w:fldCharType="end"/>
      </w:r>
      <w:r>
        <w:fldChar w:fldCharType="end"/>
      </w:r>
    </w:p>
    <w:p>
      <w:pPr>
        <w:pStyle w:val="TOC4"/>
        <w:tabs>
          <w:tab w:val="left" w:pos="1760"/>
          <w:tab w:val="right" w:leader="dot" w:pos="8828"/>
        </w:tabs>
        <w:rPr>
          <w:rFonts w:ascii="Calibri" w:hAnsi="Calibri"/>
          <w:noProof/>
          <w:sz w:val="22"/>
        </w:rPr>
      </w:pPr>
      <w:r>
        <w:fldChar w:fldCharType="begin"/>
      </w:r>
      <w:r>
        <w:instrText xml:space="preserve"> HYPERLINK \l "_Toc256000005" </w:instrText>
      </w:r>
      <w:r>
        <w:fldChar w:fldCharType="separate"/>
      </w:r>
      <w:r>
        <w:rPr>
          <w:rStyle w:val="Hyperlink"/>
        </w:rPr>
        <w:t>1.1.1.1</w:t>
      </w:r>
      <w:r>
        <w:rPr>
          <w:rFonts w:ascii="Calibri" w:hAnsi="Calibri"/>
          <w:noProof/>
          <w:sz w:val="22"/>
        </w:rPr>
        <w:tab/>
      </w:r>
      <w:r>
        <w:drawing>
          <wp:inline>
            <wp:extent cx="152421" cy="152421"/>
            <wp:docPr id="100002" name=""/>
            <wp:cNvGraphicFramePr/>
            <a:graphic xmlns:a="http://schemas.openxmlformats.org/drawingml/2006/main">
              <a:graphicData uri="http://schemas.openxmlformats.org/drawingml/2006/picture">
                <pic:pic xmlns:pic="http://schemas.openxmlformats.org/drawingml/2006/picture">
                  <pic:nvPicPr>
                    <pic:cNvPr id="100002"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rPr>
          <w:rStyle w:val="Hyperlink"/>
        </w:rPr>
        <w:t>Elaborare Referat de necesitate modificare contract</w:t>
      </w:r>
      <w:r>
        <w:tab/>
      </w:r>
      <w:r>
        <w:fldChar w:fldCharType="begin"/>
      </w:r>
      <w:r>
        <w:instrText xml:space="preserve"> PAGEREF _Toc256000005 \h </w:instrText>
      </w:r>
      <w:r>
        <w:fldChar w:fldCharType="separate"/>
      </w:r>
      <w:r>
        <w:t>4</w:t>
      </w:r>
      <w:r>
        <w:fldChar w:fldCharType="end"/>
      </w:r>
      <w:r>
        <w:fldChar w:fldCharType="end"/>
      </w:r>
    </w:p>
    <w:p>
      <w:pPr>
        <w:pStyle w:val="TOC4"/>
        <w:tabs>
          <w:tab w:val="left" w:pos="1760"/>
          <w:tab w:val="right" w:leader="dot" w:pos="8828"/>
        </w:tabs>
        <w:rPr>
          <w:rFonts w:ascii="Calibri" w:hAnsi="Calibri"/>
          <w:noProof/>
          <w:sz w:val="22"/>
        </w:rPr>
      </w:pPr>
      <w:r>
        <w:fldChar w:fldCharType="begin"/>
      </w:r>
      <w:r>
        <w:instrText xml:space="preserve"> HYPERLINK \l "_Toc256000006" </w:instrText>
      </w:r>
      <w:r>
        <w:fldChar w:fldCharType="separate"/>
      </w:r>
      <w:r>
        <w:rPr>
          <w:rStyle w:val="Hyperlink"/>
        </w:rPr>
        <w:t>1.1.1.2</w:t>
      </w:r>
      <w:r>
        <w:rPr>
          <w:rFonts w:ascii="Calibri" w:hAnsi="Calibri"/>
          <w:noProof/>
          <w:sz w:val="22"/>
        </w:rPr>
        <w:tab/>
      </w:r>
      <w:r>
        <w:drawing>
          <wp:inline>
            <wp:extent cx="152421" cy="152421"/>
            <wp:docPr id="100003" name=""/>
            <wp:cNvGraphicFramePr/>
            <a:graphic xmlns:a="http://schemas.openxmlformats.org/drawingml/2006/main">
              <a:graphicData uri="http://schemas.openxmlformats.org/drawingml/2006/picture">
                <pic:pic xmlns:pic="http://schemas.openxmlformats.org/drawingml/2006/picture">
                  <pic:nvPicPr>
                    <pic:cNvPr id="100003"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rPr>
          <w:rStyle w:val="Hyperlink"/>
        </w:rPr>
        <w:t>Verificare legalitate solicitare din Referat (Avizare)</w:t>
      </w:r>
      <w:r>
        <w:tab/>
      </w:r>
      <w:r>
        <w:fldChar w:fldCharType="begin"/>
      </w:r>
      <w:r>
        <w:instrText xml:space="preserve"> PAGEREF _Toc256000006 \h </w:instrText>
      </w:r>
      <w:r>
        <w:fldChar w:fldCharType="separate"/>
      </w:r>
      <w:r>
        <w:t>4</w:t>
      </w:r>
      <w:r>
        <w:fldChar w:fldCharType="end"/>
      </w:r>
      <w:r>
        <w:fldChar w:fldCharType="end"/>
      </w:r>
    </w:p>
    <w:p>
      <w:pPr>
        <w:pStyle w:val="TOC4"/>
        <w:tabs>
          <w:tab w:val="left" w:pos="1760"/>
          <w:tab w:val="right" w:leader="dot" w:pos="8828"/>
        </w:tabs>
        <w:rPr>
          <w:rFonts w:ascii="Calibri" w:hAnsi="Calibri"/>
          <w:noProof/>
          <w:sz w:val="22"/>
        </w:rPr>
      </w:pPr>
      <w:r>
        <w:fldChar w:fldCharType="begin"/>
      </w:r>
      <w:r>
        <w:instrText xml:space="preserve"> HYPERLINK \l "_Toc256000007" </w:instrText>
      </w:r>
      <w:r>
        <w:fldChar w:fldCharType="separate"/>
      </w:r>
      <w:r>
        <w:rPr>
          <w:rStyle w:val="Hyperlink"/>
        </w:rPr>
        <w:t>1.1.1.3</w:t>
      </w:r>
      <w:r>
        <w:rPr>
          <w:rFonts w:ascii="Calibri" w:hAnsi="Calibri"/>
          <w:noProof/>
          <w:sz w:val="22"/>
        </w:rPr>
        <w:tab/>
      </w:r>
      <w:r>
        <w:drawing>
          <wp:inline>
            <wp:extent cx="152421" cy="152421"/>
            <wp:docPr id="100004" name=""/>
            <wp:cNvGraphicFramePr/>
            <a:graphic xmlns:a="http://schemas.openxmlformats.org/drawingml/2006/main">
              <a:graphicData uri="http://schemas.openxmlformats.org/drawingml/2006/picture">
                <pic:pic xmlns:pic="http://schemas.openxmlformats.org/drawingml/2006/picture">
                  <pic:nvPicPr>
                    <pic:cNvPr id="100004"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rPr>
          <w:rStyle w:val="Hyperlink"/>
        </w:rPr>
        <w:t>Avizare Referat</w:t>
      </w:r>
      <w:r>
        <w:tab/>
      </w:r>
      <w:r>
        <w:fldChar w:fldCharType="begin"/>
      </w:r>
      <w:r>
        <w:instrText xml:space="preserve"> PAGEREF _Toc256000007 \h </w:instrText>
      </w:r>
      <w:r>
        <w:fldChar w:fldCharType="separate"/>
      </w:r>
      <w:r>
        <w:t>4</w:t>
      </w:r>
      <w:r>
        <w:fldChar w:fldCharType="end"/>
      </w:r>
      <w:r>
        <w:fldChar w:fldCharType="end"/>
      </w:r>
    </w:p>
    <w:p>
      <w:pPr>
        <w:pStyle w:val="TOC4"/>
        <w:tabs>
          <w:tab w:val="left" w:pos="1760"/>
          <w:tab w:val="right" w:leader="dot" w:pos="8828"/>
        </w:tabs>
        <w:rPr>
          <w:rFonts w:ascii="Calibri" w:hAnsi="Calibri"/>
          <w:noProof/>
          <w:sz w:val="22"/>
        </w:rPr>
      </w:pPr>
      <w:r>
        <w:fldChar w:fldCharType="begin"/>
      </w:r>
      <w:r>
        <w:instrText xml:space="preserve"> HYPERLINK \l "_Toc256000008" </w:instrText>
      </w:r>
      <w:r>
        <w:fldChar w:fldCharType="separate"/>
      </w:r>
      <w:r>
        <w:rPr>
          <w:rStyle w:val="Hyperlink"/>
        </w:rPr>
        <w:t>1.1.1.4</w:t>
      </w:r>
      <w:r>
        <w:rPr>
          <w:rFonts w:ascii="Calibri" w:hAnsi="Calibri"/>
          <w:noProof/>
          <w:sz w:val="22"/>
        </w:rPr>
        <w:tab/>
      </w:r>
      <w:r>
        <w:drawing>
          <wp:inline>
            <wp:extent cx="152421" cy="152421"/>
            <wp:docPr id="100005" name=""/>
            <wp:cNvGraphicFramePr/>
            <a:graphic xmlns:a="http://schemas.openxmlformats.org/drawingml/2006/main">
              <a:graphicData uri="http://schemas.openxmlformats.org/drawingml/2006/picture">
                <pic:pic xmlns:pic="http://schemas.openxmlformats.org/drawingml/2006/picture">
                  <pic:nvPicPr>
                    <pic:cNvPr id="100005"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rPr>
          <w:rStyle w:val="Hyperlink"/>
        </w:rPr>
        <w:t>Aprobare referat</w:t>
      </w:r>
      <w:r>
        <w:tab/>
      </w:r>
      <w:r>
        <w:fldChar w:fldCharType="begin"/>
      </w:r>
      <w:r>
        <w:instrText xml:space="preserve"> PAGEREF _Toc256000008 \h </w:instrText>
      </w:r>
      <w:r>
        <w:fldChar w:fldCharType="separate"/>
      </w:r>
      <w:r>
        <w:t>4</w:t>
      </w:r>
      <w:r>
        <w:fldChar w:fldCharType="end"/>
      </w:r>
      <w:r>
        <w:fldChar w:fldCharType="end"/>
      </w:r>
    </w:p>
    <w:p>
      <w:pPr>
        <w:pStyle w:val="TOC4"/>
        <w:tabs>
          <w:tab w:val="left" w:pos="1760"/>
          <w:tab w:val="right" w:leader="dot" w:pos="8828"/>
        </w:tabs>
        <w:rPr>
          <w:rFonts w:ascii="Calibri" w:hAnsi="Calibri"/>
          <w:noProof/>
          <w:sz w:val="22"/>
        </w:rPr>
      </w:pPr>
      <w:r>
        <w:fldChar w:fldCharType="begin"/>
      </w:r>
      <w:r>
        <w:instrText xml:space="preserve"> HYPERLINK \l "_Toc256000009" </w:instrText>
      </w:r>
      <w:r>
        <w:fldChar w:fldCharType="separate"/>
      </w:r>
      <w:r>
        <w:rPr>
          <w:rStyle w:val="Hyperlink"/>
        </w:rPr>
        <w:t>1.1.1.5</w:t>
      </w:r>
      <w:r>
        <w:rPr>
          <w:rFonts w:ascii="Calibri" w:hAnsi="Calibri"/>
          <w:noProof/>
          <w:sz w:val="22"/>
        </w:rPr>
        <w:tab/>
      </w:r>
      <w:r>
        <w:drawing>
          <wp:inline>
            <wp:extent cx="152421" cy="152421"/>
            <wp:docPr id="100006" name=""/>
            <wp:cNvGraphicFramePr/>
            <a:graphic xmlns:a="http://schemas.openxmlformats.org/drawingml/2006/main">
              <a:graphicData uri="http://schemas.openxmlformats.org/drawingml/2006/picture">
                <pic:pic xmlns:pic="http://schemas.openxmlformats.org/drawingml/2006/picture">
                  <pic:nvPicPr>
                    <pic:cNvPr id="100006"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rPr>
          <w:rStyle w:val="Hyperlink"/>
        </w:rPr>
        <w:t>Transmitere pentru elaborarea Actului Adițional</w:t>
      </w:r>
      <w:r>
        <w:tab/>
      </w:r>
      <w:r>
        <w:fldChar w:fldCharType="begin"/>
      </w:r>
      <w:r>
        <w:instrText xml:space="preserve"> PAGEREF _Toc256000009 \h </w:instrText>
      </w:r>
      <w:r>
        <w:fldChar w:fldCharType="separate"/>
      </w:r>
      <w:r>
        <w:t>4</w:t>
      </w:r>
      <w:r>
        <w:fldChar w:fldCharType="end"/>
      </w:r>
      <w:r>
        <w:fldChar w:fldCharType="end"/>
      </w:r>
    </w:p>
    <w:p>
      <w:pPr>
        <w:pStyle w:val="TOC4"/>
        <w:tabs>
          <w:tab w:val="left" w:pos="1760"/>
          <w:tab w:val="right" w:leader="dot" w:pos="8828"/>
        </w:tabs>
        <w:rPr>
          <w:rFonts w:ascii="Calibri" w:hAnsi="Calibri"/>
          <w:noProof/>
          <w:sz w:val="22"/>
        </w:rPr>
      </w:pPr>
      <w:r>
        <w:fldChar w:fldCharType="begin"/>
      </w:r>
      <w:r>
        <w:instrText xml:space="preserve"> HYPERLINK \l "_Toc256000010" </w:instrText>
      </w:r>
      <w:r>
        <w:fldChar w:fldCharType="separate"/>
      </w:r>
      <w:r>
        <w:rPr>
          <w:rStyle w:val="Hyperlink"/>
        </w:rPr>
        <w:t>1.1.1.6</w:t>
      </w:r>
      <w:r>
        <w:rPr>
          <w:rFonts w:ascii="Calibri" w:hAnsi="Calibri"/>
          <w:noProof/>
          <w:sz w:val="22"/>
        </w:rPr>
        <w:tab/>
      </w:r>
      <w:r>
        <w:drawing>
          <wp:inline>
            <wp:extent cx="152421" cy="152421"/>
            <wp:docPr id="100007" name=""/>
            <wp:cNvGraphicFramePr/>
            <a:graphic xmlns:a="http://schemas.openxmlformats.org/drawingml/2006/main">
              <a:graphicData uri="http://schemas.openxmlformats.org/drawingml/2006/picture">
                <pic:pic xmlns:pic="http://schemas.openxmlformats.org/drawingml/2006/picture">
                  <pic:nvPicPr>
                    <pic:cNvPr id="100007"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rPr>
          <w:rStyle w:val="Hyperlink"/>
        </w:rPr>
        <w:t>Elaborare Decizie de numire a Comisiei de Negociere</w:t>
      </w:r>
      <w:r>
        <w:tab/>
      </w:r>
      <w:r>
        <w:fldChar w:fldCharType="begin"/>
      </w:r>
      <w:r>
        <w:instrText xml:space="preserve"> PAGEREF _Toc256000010 \h </w:instrText>
      </w:r>
      <w:r>
        <w:fldChar w:fldCharType="separate"/>
      </w:r>
      <w:r>
        <w:t>4</w:t>
      </w:r>
      <w:r>
        <w:fldChar w:fldCharType="end"/>
      </w:r>
      <w:r>
        <w:fldChar w:fldCharType="end"/>
      </w:r>
    </w:p>
    <w:p>
      <w:pPr>
        <w:pStyle w:val="TOC4"/>
        <w:tabs>
          <w:tab w:val="left" w:pos="1760"/>
          <w:tab w:val="right" w:leader="dot" w:pos="8828"/>
        </w:tabs>
        <w:rPr>
          <w:rFonts w:ascii="Calibri" w:hAnsi="Calibri"/>
          <w:noProof/>
          <w:sz w:val="22"/>
        </w:rPr>
      </w:pPr>
      <w:r>
        <w:fldChar w:fldCharType="begin"/>
      </w:r>
      <w:r>
        <w:instrText xml:space="preserve"> HYPERLINK \l "_Toc256000011" </w:instrText>
      </w:r>
      <w:r>
        <w:fldChar w:fldCharType="separate"/>
      </w:r>
      <w:r>
        <w:rPr>
          <w:rStyle w:val="Hyperlink"/>
        </w:rPr>
        <w:t>1.1.1.7</w:t>
      </w:r>
      <w:r>
        <w:rPr>
          <w:rFonts w:ascii="Calibri" w:hAnsi="Calibri"/>
          <w:noProof/>
          <w:sz w:val="22"/>
        </w:rPr>
        <w:tab/>
      </w:r>
      <w:r>
        <w:drawing>
          <wp:inline>
            <wp:extent cx="152421" cy="152421"/>
            <wp:docPr id="100008" name=""/>
            <wp:cNvGraphicFramePr/>
            <a:graphic xmlns:a="http://schemas.openxmlformats.org/drawingml/2006/main">
              <a:graphicData uri="http://schemas.openxmlformats.org/drawingml/2006/picture">
                <pic:pic xmlns:pic="http://schemas.openxmlformats.org/drawingml/2006/picture">
                  <pic:nvPicPr>
                    <pic:cNvPr id="100008"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rPr>
          <w:rStyle w:val="Hyperlink"/>
        </w:rPr>
        <w:t>Transmitere pentru înregistrare</w:t>
      </w:r>
      <w:r>
        <w:tab/>
      </w:r>
      <w:r>
        <w:fldChar w:fldCharType="begin"/>
      </w:r>
      <w:r>
        <w:instrText xml:space="preserve"> PAGEREF _Toc256000011 \h </w:instrText>
      </w:r>
      <w:r>
        <w:fldChar w:fldCharType="separate"/>
      </w:r>
      <w:r>
        <w:t>4</w:t>
      </w:r>
      <w:r>
        <w:fldChar w:fldCharType="end"/>
      </w:r>
      <w:r>
        <w:fldChar w:fldCharType="end"/>
      </w:r>
    </w:p>
    <w:p>
      <w:pPr>
        <w:pStyle w:val="TOC4"/>
        <w:tabs>
          <w:tab w:val="left" w:pos="1760"/>
          <w:tab w:val="right" w:leader="dot" w:pos="8828"/>
        </w:tabs>
        <w:rPr>
          <w:rFonts w:ascii="Calibri" w:hAnsi="Calibri"/>
          <w:noProof/>
          <w:sz w:val="22"/>
        </w:rPr>
      </w:pPr>
      <w:r>
        <w:fldChar w:fldCharType="begin"/>
      </w:r>
      <w:r>
        <w:instrText xml:space="preserve"> HYPERLINK \l "_Toc256000012" </w:instrText>
      </w:r>
      <w:r>
        <w:fldChar w:fldCharType="separate"/>
      </w:r>
      <w:r>
        <w:rPr>
          <w:rStyle w:val="Hyperlink"/>
        </w:rPr>
        <w:t>1.1.1.8</w:t>
      </w:r>
      <w:r>
        <w:rPr>
          <w:rFonts w:ascii="Calibri" w:hAnsi="Calibri"/>
          <w:noProof/>
          <w:sz w:val="22"/>
        </w:rPr>
        <w:tab/>
      </w:r>
      <w:r>
        <w:drawing>
          <wp:inline>
            <wp:extent cx="152421" cy="152421"/>
            <wp:docPr id="100009" name=""/>
            <wp:cNvGraphicFramePr/>
            <a:graphic xmlns:a="http://schemas.openxmlformats.org/drawingml/2006/main">
              <a:graphicData uri="http://schemas.openxmlformats.org/drawingml/2006/picture">
                <pic:pic xmlns:pic="http://schemas.openxmlformats.org/drawingml/2006/picture">
                  <pic:nvPicPr>
                    <pic:cNvPr id="100009"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rPr>
          <w:rStyle w:val="Hyperlink"/>
        </w:rPr>
        <w:t>Înregistrare în registru</w:t>
      </w:r>
      <w:r>
        <w:tab/>
      </w:r>
      <w:r>
        <w:fldChar w:fldCharType="begin"/>
      </w:r>
      <w:r>
        <w:instrText xml:space="preserve"> PAGEREF _Toc256000012 \h </w:instrText>
      </w:r>
      <w:r>
        <w:fldChar w:fldCharType="separate"/>
      </w:r>
      <w:r>
        <w:t>5</w:t>
      </w:r>
      <w:r>
        <w:fldChar w:fldCharType="end"/>
      </w:r>
      <w:r>
        <w:fldChar w:fldCharType="end"/>
      </w:r>
    </w:p>
    <w:p>
      <w:pPr>
        <w:pStyle w:val="TOC4"/>
        <w:tabs>
          <w:tab w:val="left" w:pos="1760"/>
          <w:tab w:val="right" w:leader="dot" w:pos="8828"/>
        </w:tabs>
        <w:rPr>
          <w:rFonts w:ascii="Calibri" w:hAnsi="Calibri"/>
          <w:noProof/>
          <w:sz w:val="22"/>
        </w:rPr>
      </w:pPr>
      <w:r>
        <w:fldChar w:fldCharType="begin"/>
      </w:r>
      <w:r>
        <w:instrText xml:space="preserve"> HYPERLINK \l "_Toc256000013" </w:instrText>
      </w:r>
      <w:r>
        <w:fldChar w:fldCharType="separate"/>
      </w:r>
      <w:r>
        <w:rPr>
          <w:rStyle w:val="Hyperlink"/>
        </w:rPr>
        <w:t>1.1.1.9</w:t>
      </w:r>
      <w:r>
        <w:rPr>
          <w:rFonts w:ascii="Calibri" w:hAnsi="Calibri"/>
          <w:noProof/>
          <w:sz w:val="22"/>
        </w:rPr>
        <w:tab/>
      </w:r>
      <w:r>
        <w:drawing>
          <wp:inline>
            <wp:extent cx="152421" cy="152421"/>
            <wp:docPr id="100010" name=""/>
            <wp:cNvGraphicFramePr/>
            <a:graphic xmlns:a="http://schemas.openxmlformats.org/drawingml/2006/main">
              <a:graphicData uri="http://schemas.openxmlformats.org/drawingml/2006/picture">
                <pic:pic xmlns:pic="http://schemas.openxmlformats.org/drawingml/2006/picture">
                  <pic:nvPicPr>
                    <pic:cNvPr id="100010"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rPr>
          <w:rStyle w:val="Hyperlink"/>
        </w:rPr>
        <w:t>Transmitere către membrii Comisiei de negociere</w:t>
      </w:r>
      <w:r>
        <w:tab/>
      </w:r>
      <w:r>
        <w:fldChar w:fldCharType="begin"/>
      </w:r>
      <w:r>
        <w:instrText xml:space="preserve"> PAGEREF _Toc256000013 \h </w:instrText>
      </w:r>
      <w:r>
        <w:fldChar w:fldCharType="separate"/>
      </w:r>
      <w:r>
        <w:t>5</w:t>
      </w:r>
      <w:r>
        <w:fldChar w:fldCharType="end"/>
      </w:r>
      <w:r>
        <w:fldChar w:fldCharType="end"/>
      </w:r>
    </w:p>
    <w:p>
      <w:pPr>
        <w:pStyle w:val="TOC4"/>
        <w:tabs>
          <w:tab w:val="left" w:pos="1794"/>
          <w:tab w:val="right" w:leader="dot" w:pos="8828"/>
        </w:tabs>
        <w:rPr>
          <w:rFonts w:ascii="Calibri" w:hAnsi="Calibri"/>
          <w:noProof/>
          <w:sz w:val="22"/>
        </w:rPr>
      </w:pPr>
      <w:r>
        <w:fldChar w:fldCharType="begin"/>
      </w:r>
      <w:r>
        <w:instrText xml:space="preserve"> HYPERLINK \l "_Toc256000014" </w:instrText>
      </w:r>
      <w:r>
        <w:fldChar w:fldCharType="separate"/>
      </w:r>
      <w:r>
        <w:rPr>
          <w:rStyle w:val="Hyperlink"/>
        </w:rPr>
        <w:t>1.1.1.10</w:t>
      </w:r>
      <w:r>
        <w:rPr>
          <w:rFonts w:ascii="Calibri" w:hAnsi="Calibri"/>
          <w:noProof/>
          <w:sz w:val="22"/>
        </w:rPr>
        <w:tab/>
      </w:r>
      <w:r>
        <w:drawing>
          <wp:inline>
            <wp:extent cx="152421" cy="152421"/>
            <wp:docPr id="100011" name=""/>
            <wp:cNvGraphicFramePr/>
            <a:graphic xmlns:a="http://schemas.openxmlformats.org/drawingml/2006/main">
              <a:graphicData uri="http://schemas.openxmlformats.org/drawingml/2006/picture">
                <pic:pic xmlns:pic="http://schemas.openxmlformats.org/drawingml/2006/picture">
                  <pic:nvPicPr>
                    <pic:cNvPr id="100011"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rPr>
          <w:rStyle w:val="Hyperlink"/>
        </w:rPr>
        <w:t>Elaborare Adresă către partener privind întâlnirea de negociere</w:t>
      </w:r>
      <w:r>
        <w:tab/>
      </w:r>
      <w:r>
        <w:fldChar w:fldCharType="begin"/>
      </w:r>
      <w:r>
        <w:instrText xml:space="preserve"> PAGEREF _Toc256000014 \h </w:instrText>
      </w:r>
      <w:r>
        <w:fldChar w:fldCharType="separate"/>
      </w:r>
      <w:r>
        <w:t>5</w:t>
      </w:r>
      <w:r>
        <w:fldChar w:fldCharType="end"/>
      </w:r>
      <w:r>
        <w:fldChar w:fldCharType="end"/>
      </w:r>
    </w:p>
    <w:p>
      <w:pPr>
        <w:pStyle w:val="TOC4"/>
        <w:tabs>
          <w:tab w:val="left" w:pos="1794"/>
          <w:tab w:val="right" w:leader="dot" w:pos="8828"/>
        </w:tabs>
        <w:rPr>
          <w:rFonts w:ascii="Calibri" w:hAnsi="Calibri"/>
          <w:noProof/>
          <w:sz w:val="22"/>
        </w:rPr>
      </w:pPr>
      <w:r>
        <w:fldChar w:fldCharType="begin"/>
      </w:r>
      <w:r>
        <w:instrText xml:space="preserve"> HYPERLINK \l "_Toc256000015" </w:instrText>
      </w:r>
      <w:r>
        <w:fldChar w:fldCharType="separate"/>
      </w:r>
      <w:r>
        <w:rPr>
          <w:rStyle w:val="Hyperlink"/>
        </w:rPr>
        <w:t>1.1.1.11</w:t>
      </w:r>
      <w:r>
        <w:rPr>
          <w:rFonts w:ascii="Calibri" w:hAnsi="Calibri"/>
          <w:noProof/>
          <w:sz w:val="22"/>
        </w:rPr>
        <w:tab/>
      </w:r>
      <w:r>
        <w:drawing>
          <wp:inline>
            <wp:extent cx="152421" cy="152421"/>
            <wp:docPr id="100012" name=""/>
            <wp:cNvGraphicFramePr/>
            <a:graphic xmlns:a="http://schemas.openxmlformats.org/drawingml/2006/main">
              <a:graphicData uri="http://schemas.openxmlformats.org/drawingml/2006/picture">
                <pic:pic xmlns:pic="http://schemas.openxmlformats.org/drawingml/2006/picture">
                  <pic:nvPicPr>
                    <pic:cNvPr id="100012"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rPr>
          <w:rStyle w:val="Hyperlink"/>
        </w:rPr>
        <w:t>Negociere valoare majorare contract</w:t>
      </w:r>
      <w:r>
        <w:tab/>
      </w:r>
      <w:r>
        <w:fldChar w:fldCharType="begin"/>
      </w:r>
      <w:r>
        <w:instrText xml:space="preserve"> PAGEREF _Toc256000015 \h </w:instrText>
      </w:r>
      <w:r>
        <w:fldChar w:fldCharType="separate"/>
      </w:r>
      <w:r>
        <w:t>5</w:t>
      </w:r>
      <w:r>
        <w:fldChar w:fldCharType="end"/>
      </w:r>
      <w:r>
        <w:fldChar w:fldCharType="end"/>
      </w:r>
    </w:p>
    <w:p>
      <w:pPr>
        <w:pStyle w:val="TOC4"/>
        <w:tabs>
          <w:tab w:val="left" w:pos="1794"/>
          <w:tab w:val="right" w:leader="dot" w:pos="8828"/>
        </w:tabs>
        <w:rPr>
          <w:rFonts w:ascii="Calibri" w:hAnsi="Calibri"/>
          <w:noProof/>
          <w:sz w:val="22"/>
        </w:rPr>
      </w:pPr>
      <w:r>
        <w:fldChar w:fldCharType="begin"/>
      </w:r>
      <w:r>
        <w:instrText xml:space="preserve"> HYPERLINK \l "_Toc256000016" </w:instrText>
      </w:r>
      <w:r>
        <w:fldChar w:fldCharType="separate"/>
      </w:r>
      <w:r>
        <w:rPr>
          <w:rStyle w:val="Hyperlink"/>
        </w:rPr>
        <w:t>1.1.1.12</w:t>
      </w:r>
      <w:r>
        <w:rPr>
          <w:rFonts w:ascii="Calibri" w:hAnsi="Calibri"/>
          <w:noProof/>
          <w:sz w:val="22"/>
        </w:rPr>
        <w:tab/>
      </w:r>
      <w:r>
        <w:drawing>
          <wp:inline>
            <wp:extent cx="152421" cy="152421"/>
            <wp:docPr id="100013" name=""/>
            <wp:cNvGraphicFramePr/>
            <a:graphic xmlns:a="http://schemas.openxmlformats.org/drawingml/2006/main">
              <a:graphicData uri="http://schemas.openxmlformats.org/drawingml/2006/picture">
                <pic:pic xmlns:pic="http://schemas.openxmlformats.org/drawingml/2006/picture">
                  <pic:nvPicPr>
                    <pic:cNvPr id="100013"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rPr>
          <w:rStyle w:val="Hyperlink"/>
        </w:rPr>
        <w:t>Elaborare Draft Act Adițional</w:t>
      </w:r>
      <w:r>
        <w:tab/>
      </w:r>
      <w:r>
        <w:fldChar w:fldCharType="begin"/>
      </w:r>
      <w:r>
        <w:instrText xml:space="preserve"> PAGEREF _Toc256000016 \h </w:instrText>
      </w:r>
      <w:r>
        <w:fldChar w:fldCharType="separate"/>
      </w:r>
      <w:r>
        <w:t>5</w:t>
      </w:r>
      <w:r>
        <w:fldChar w:fldCharType="end"/>
      </w:r>
      <w:r>
        <w:fldChar w:fldCharType="end"/>
      </w:r>
    </w:p>
    <w:p>
      <w:pPr>
        <w:pStyle w:val="TOC4"/>
        <w:tabs>
          <w:tab w:val="left" w:pos="1794"/>
          <w:tab w:val="right" w:leader="dot" w:pos="8828"/>
        </w:tabs>
        <w:rPr>
          <w:rFonts w:ascii="Calibri" w:hAnsi="Calibri"/>
          <w:noProof/>
          <w:sz w:val="22"/>
        </w:rPr>
      </w:pPr>
      <w:r>
        <w:fldChar w:fldCharType="begin"/>
      </w:r>
      <w:r>
        <w:instrText xml:space="preserve"> HYPERLINK \l "_Toc256000017" </w:instrText>
      </w:r>
      <w:r>
        <w:fldChar w:fldCharType="separate"/>
      </w:r>
      <w:r>
        <w:rPr>
          <w:rStyle w:val="Hyperlink"/>
        </w:rPr>
        <w:t>1.1.1.13</w:t>
      </w:r>
      <w:r>
        <w:rPr>
          <w:rFonts w:ascii="Calibri" w:hAnsi="Calibri"/>
          <w:noProof/>
          <w:sz w:val="22"/>
        </w:rPr>
        <w:tab/>
      </w:r>
      <w:r>
        <w:drawing>
          <wp:inline>
            <wp:extent cx="152421" cy="152421"/>
            <wp:docPr id="100014" name=""/>
            <wp:cNvGraphicFramePr/>
            <a:graphic xmlns:a="http://schemas.openxmlformats.org/drawingml/2006/main">
              <a:graphicData uri="http://schemas.openxmlformats.org/drawingml/2006/picture">
                <pic:pic xmlns:pic="http://schemas.openxmlformats.org/drawingml/2006/picture">
                  <pic:nvPicPr>
                    <pic:cNvPr id="100014"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rPr>
          <w:rStyle w:val="Hyperlink"/>
        </w:rPr>
        <w:t>Verificare</w:t>
      </w:r>
      <w:r>
        <w:tab/>
      </w:r>
      <w:r>
        <w:fldChar w:fldCharType="begin"/>
      </w:r>
      <w:r>
        <w:instrText xml:space="preserve"> PAGEREF _Toc256000017 \h </w:instrText>
      </w:r>
      <w:r>
        <w:fldChar w:fldCharType="separate"/>
      </w:r>
      <w:r>
        <w:t>5</w:t>
      </w:r>
      <w:r>
        <w:fldChar w:fldCharType="end"/>
      </w:r>
      <w:r>
        <w:fldChar w:fldCharType="end"/>
      </w:r>
    </w:p>
    <w:p>
      <w:pPr>
        <w:pStyle w:val="TOC4"/>
        <w:tabs>
          <w:tab w:val="left" w:pos="1794"/>
          <w:tab w:val="right" w:leader="dot" w:pos="8828"/>
        </w:tabs>
        <w:rPr>
          <w:rFonts w:ascii="Calibri" w:hAnsi="Calibri"/>
          <w:noProof/>
          <w:sz w:val="22"/>
        </w:rPr>
      </w:pPr>
      <w:r>
        <w:fldChar w:fldCharType="begin"/>
      </w:r>
      <w:r>
        <w:instrText xml:space="preserve"> HYPERLINK \l "_Toc256000018" </w:instrText>
      </w:r>
      <w:r>
        <w:fldChar w:fldCharType="separate"/>
      </w:r>
      <w:r>
        <w:rPr>
          <w:rStyle w:val="Hyperlink"/>
        </w:rPr>
        <w:t>1.1.1.14</w:t>
      </w:r>
      <w:r>
        <w:rPr>
          <w:rFonts w:ascii="Calibri" w:hAnsi="Calibri"/>
          <w:noProof/>
          <w:sz w:val="22"/>
        </w:rPr>
        <w:tab/>
      </w:r>
      <w:r>
        <w:drawing>
          <wp:inline>
            <wp:extent cx="152421" cy="152421"/>
            <wp:docPr id="100015" name=""/>
            <wp:cNvGraphicFramePr/>
            <a:graphic xmlns:a="http://schemas.openxmlformats.org/drawingml/2006/main">
              <a:graphicData uri="http://schemas.openxmlformats.org/drawingml/2006/picture">
                <pic:pic xmlns:pic="http://schemas.openxmlformats.org/drawingml/2006/picture">
                  <pic:nvPicPr>
                    <pic:cNvPr id="100015"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rPr>
          <w:rStyle w:val="Hyperlink"/>
        </w:rPr>
        <w:t>Elaborare Act Adițional formă finală</w:t>
      </w:r>
      <w:r>
        <w:tab/>
      </w:r>
      <w:r>
        <w:fldChar w:fldCharType="begin"/>
      </w:r>
      <w:r>
        <w:instrText xml:space="preserve"> PAGEREF _Toc256000018 \h </w:instrText>
      </w:r>
      <w:r>
        <w:fldChar w:fldCharType="separate"/>
      </w:r>
      <w:r>
        <w:t>5</w:t>
      </w:r>
      <w:r>
        <w:fldChar w:fldCharType="end"/>
      </w:r>
      <w:r>
        <w:fldChar w:fldCharType="end"/>
      </w:r>
    </w:p>
    <w:p>
      <w:pPr>
        <w:pStyle w:val="TOC4"/>
        <w:tabs>
          <w:tab w:val="left" w:pos="1794"/>
          <w:tab w:val="right" w:leader="dot" w:pos="8828"/>
        </w:tabs>
        <w:rPr>
          <w:rFonts w:ascii="Calibri" w:hAnsi="Calibri"/>
          <w:noProof/>
          <w:sz w:val="22"/>
        </w:rPr>
      </w:pPr>
      <w:r>
        <w:fldChar w:fldCharType="begin"/>
      </w:r>
      <w:r>
        <w:instrText xml:space="preserve"> HYPERLINK \l "_Toc256000019" </w:instrText>
      </w:r>
      <w:r>
        <w:fldChar w:fldCharType="separate"/>
      </w:r>
      <w:r>
        <w:rPr>
          <w:rStyle w:val="Hyperlink"/>
        </w:rPr>
        <w:t>1.1.1.15</w:t>
      </w:r>
      <w:r>
        <w:rPr>
          <w:rFonts w:ascii="Calibri" w:hAnsi="Calibri"/>
          <w:noProof/>
          <w:sz w:val="22"/>
        </w:rPr>
        <w:tab/>
      </w:r>
      <w:r>
        <w:drawing>
          <wp:inline>
            <wp:extent cx="152421" cy="152421"/>
            <wp:docPr id="100016" name=""/>
            <wp:cNvGraphicFramePr/>
            <a:graphic xmlns:a="http://schemas.openxmlformats.org/drawingml/2006/main">
              <a:graphicData uri="http://schemas.openxmlformats.org/drawingml/2006/picture">
                <pic:pic xmlns:pic="http://schemas.openxmlformats.org/drawingml/2006/picture">
                  <pic:nvPicPr>
                    <pic:cNvPr id="100016"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rPr>
          <w:rStyle w:val="Hyperlink"/>
        </w:rPr>
        <w:t>Înregistrare în sistem</w:t>
      </w:r>
      <w:r>
        <w:tab/>
      </w:r>
      <w:r>
        <w:fldChar w:fldCharType="begin"/>
      </w:r>
      <w:r>
        <w:instrText xml:space="preserve"> PAGEREF _Toc256000019 \h </w:instrText>
      </w:r>
      <w:r>
        <w:fldChar w:fldCharType="separate"/>
      </w:r>
      <w:r>
        <w:t>5</w:t>
      </w:r>
      <w:r>
        <w:fldChar w:fldCharType="end"/>
      </w:r>
      <w:r>
        <w:fldChar w:fldCharType="end"/>
      </w:r>
    </w:p>
    <w:p>
      <w:pPr>
        <w:pStyle w:val="TOC4"/>
        <w:tabs>
          <w:tab w:val="left" w:pos="1794"/>
          <w:tab w:val="right" w:leader="dot" w:pos="8828"/>
        </w:tabs>
        <w:rPr>
          <w:rFonts w:ascii="Calibri" w:hAnsi="Calibri"/>
          <w:noProof/>
          <w:sz w:val="22"/>
        </w:rPr>
      </w:pPr>
      <w:r>
        <w:fldChar w:fldCharType="begin"/>
      </w:r>
      <w:r>
        <w:instrText xml:space="preserve"> HYPERLINK \l "_Toc256000020" </w:instrText>
      </w:r>
      <w:r>
        <w:fldChar w:fldCharType="separate"/>
      </w:r>
      <w:r>
        <w:rPr>
          <w:rStyle w:val="Hyperlink"/>
        </w:rPr>
        <w:t>1.1.1.16</w:t>
      </w:r>
      <w:r>
        <w:rPr>
          <w:rFonts w:ascii="Calibri" w:hAnsi="Calibri"/>
          <w:noProof/>
          <w:sz w:val="22"/>
        </w:rPr>
        <w:tab/>
      </w:r>
      <w:r>
        <w:drawing>
          <wp:inline>
            <wp:extent cx="152421" cy="152421"/>
            <wp:docPr id="100017" name=""/>
            <wp:cNvGraphicFramePr/>
            <a:graphic xmlns:a="http://schemas.openxmlformats.org/drawingml/2006/main">
              <a:graphicData uri="http://schemas.openxmlformats.org/drawingml/2006/picture">
                <pic:pic xmlns:pic="http://schemas.openxmlformats.org/drawingml/2006/picture">
                  <pic:nvPicPr>
                    <pic:cNvPr id="100017"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rPr>
          <w:rStyle w:val="Hyperlink"/>
        </w:rPr>
        <w:t>Trimitere către semnare Partnerului Contractual/ Furnizorului</w:t>
      </w:r>
      <w:r>
        <w:tab/>
      </w:r>
      <w:r>
        <w:fldChar w:fldCharType="begin"/>
      </w:r>
      <w:r>
        <w:instrText xml:space="preserve"> PAGEREF _Toc256000020 \h </w:instrText>
      </w:r>
      <w:r>
        <w:fldChar w:fldCharType="separate"/>
      </w:r>
      <w:r>
        <w:t>5</w:t>
      </w:r>
      <w:r>
        <w:fldChar w:fldCharType="end"/>
      </w:r>
      <w:r>
        <w:fldChar w:fldCharType="end"/>
      </w:r>
    </w:p>
    <w:p>
      <w:pPr>
        <w:pStyle w:val="TOC4"/>
        <w:tabs>
          <w:tab w:val="left" w:pos="1794"/>
          <w:tab w:val="right" w:leader="dot" w:pos="8828"/>
        </w:tabs>
        <w:rPr>
          <w:rFonts w:ascii="Calibri" w:hAnsi="Calibri"/>
          <w:noProof/>
          <w:sz w:val="22"/>
        </w:rPr>
      </w:pPr>
      <w:r>
        <w:fldChar w:fldCharType="begin"/>
      </w:r>
      <w:r>
        <w:instrText xml:space="preserve"> HYPERLINK \l "_Toc256000021" </w:instrText>
      </w:r>
      <w:r>
        <w:fldChar w:fldCharType="separate"/>
      </w:r>
      <w:r>
        <w:rPr>
          <w:rStyle w:val="Hyperlink"/>
        </w:rPr>
        <w:t>1.1.1.17</w:t>
      </w:r>
      <w:r>
        <w:rPr>
          <w:rFonts w:ascii="Calibri" w:hAnsi="Calibri"/>
          <w:noProof/>
          <w:sz w:val="22"/>
        </w:rPr>
        <w:tab/>
      </w:r>
      <w:r>
        <w:drawing>
          <wp:inline>
            <wp:extent cx="152421" cy="152421"/>
            <wp:docPr id="100018" name=""/>
            <wp:cNvGraphicFramePr/>
            <a:graphic xmlns:a="http://schemas.openxmlformats.org/drawingml/2006/main">
              <a:graphicData uri="http://schemas.openxmlformats.org/drawingml/2006/picture">
                <pic:pic xmlns:pic="http://schemas.openxmlformats.org/drawingml/2006/picture">
                  <pic:nvPicPr>
                    <pic:cNvPr id="100018"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rPr>
          <w:rStyle w:val="Hyperlink"/>
        </w:rPr>
        <w:t>Transmitere către Serviciu Beneficiar</w:t>
      </w:r>
      <w:r>
        <w:tab/>
      </w:r>
      <w:r>
        <w:fldChar w:fldCharType="begin"/>
      </w:r>
      <w:r>
        <w:instrText xml:space="preserve"> PAGEREF _Toc256000021 \h </w:instrText>
      </w:r>
      <w:r>
        <w:fldChar w:fldCharType="separate"/>
      </w:r>
      <w:r>
        <w:t>5</w:t>
      </w:r>
      <w:r>
        <w:fldChar w:fldCharType="end"/>
      </w:r>
      <w:r>
        <w:fldChar w:fldCharType="end"/>
      </w:r>
    </w:p>
    <w:p w:rsidR="00AE3ACF" w:rsidRPr="008D2D31" w:rsidP="00854218">
      <w:pPr>
        <w:jc w:val="center"/>
        <w:sectPr w:rsidSect="00503EE8">
          <w:headerReference w:type="default" r:id="rId12"/>
          <w:footerReference w:type="default" r:id="rId13"/>
          <w:pgSz w:w="12240" w:h="15840" w:code="1"/>
          <w:pgMar w:top="1616" w:right="1701" w:bottom="1418" w:left="1701" w:header="709" w:footer="255" w:gutter="0"/>
          <w:cols w:space="708"/>
          <w:docGrid w:linePitch="360"/>
        </w:sectPr>
      </w:pPr>
      <w:r w:rsidRPr="008D2D31">
        <w:fldChar w:fldCharType="end"/>
      </w:r>
    </w:p>
    <w:p>
      <w:pPr>
        <w:pStyle w:val="bizHeading1"/>
      </w:pPr>
      <w:bookmarkStart w:id="2" w:name="_Toc256000002"/>
      <w:r>
        <w:t>Diagram 1</w:t>
      </w:r>
      <w:bookmarkEnd w:id="2"/>
    </w:p>
    <w:p>
      <w:pPr>
        <w:jc w:val="center"/>
      </w:pPr>
      <w:r>
        <w:drawing>
          <wp:inline>
            <wp:extent cx="7886700" cy="2616200"/>
            <wp:docPr id="100001" name=""/>
            <wp:cNvGraphicFramePr/>
            <a:graphic xmlns:a="http://schemas.openxmlformats.org/drawingml/2006/main">
              <a:graphicData uri="http://schemas.openxmlformats.org/drawingml/2006/picture">
                <pic:pic xmlns:pic="http://schemas.openxmlformats.org/drawingml/2006/picture">
                  <pic:nvPicPr>
                    <pic:cNvPr id="100001" name=""/>
                    <pic:cNvPicPr/>
                  </pic:nvPicPr>
                  <pic:blipFill>
                    <a:blip xmlns:r="http://schemas.openxmlformats.org/officeDocument/2006/relationships" r:embed="rId14"/>
                    <a:stretch>
                      <a:fillRect/>
                    </a:stretch>
                  </pic:blipFill>
                  <pic:spPr>
                    <a:xfrm>
                      <a:off x="0" y="0"/>
                      <a:ext cx="7886700" cy="2616200"/>
                    </a:xfrm>
                    <a:prstGeom prst="rect">
                      <a:avLst/>
                    </a:prstGeom>
                  </pic:spPr>
                </pic:pic>
              </a:graphicData>
            </a:graphic>
          </wp:inline>
        </w:drawing>
      </w:r>
    </w:p>
    <w:p>
      <w:pPr>
        <w:sectPr>
          <w:pgSz w:w="15840" w:h="12240" w:orient="landscape"/>
          <w:pgMar w:top="1616" w:right="1701" w:bottom="1418" w:left="1701" w:header="708" w:footer="708"/>
          <w:cols w:space="708"/>
        </w:sectPr>
      </w:pPr>
    </w:p>
    <w:p>
      <w:pPr>
        <w:pStyle w:val="BoldModelerNormal"/>
        <w:spacing w:line="20" w:lineRule="atLeast"/>
      </w:pPr>
      <w:r>
        <w:t xml:space="preserve">Version: </w:t>
      </w:r>
    </w:p>
    <w:p>
      <w:pPr>
        <w:pStyle w:val="ModelerNormal"/>
        <w:spacing w:line="20" w:lineRule="atLeast"/>
      </w:pPr>
      <w:r>
        <w:t>1.0</w:t>
      </w:r>
    </w:p>
    <w:p>
      <w:pPr>
        <w:pStyle w:val="BoldModelerNormal"/>
        <w:spacing w:line="20" w:lineRule="atLeast"/>
      </w:pPr>
      <w:r>
        <w:t xml:space="preserve">Author: </w:t>
      </w:r>
    </w:p>
    <w:p>
      <w:pPr>
        <w:pStyle w:val="ModelerNormal"/>
        <w:spacing w:line="20" w:lineRule="atLeast"/>
      </w:pPr>
      <w:r>
        <w:t>pirv</w:t>
      </w:r>
    </w:p>
    <w:p>
      <w:pPr>
        <w:pStyle w:val="BoldModelerNormal"/>
        <w:spacing w:line="20" w:lineRule="atLeast"/>
      </w:pPr>
      <w:r>
        <w:t>Description</w:t>
      </w:r>
    </w:p>
    <w:p>
      <w:pPr>
        <w:spacing w:before="0" w:after="0"/>
        <w:ind w:firstLine="0"/>
        <w:jc w:val="left"/>
        <w:rPr>
          <w:rStyle w:val="DefaultParagraphFont"/>
          <w:rFonts w:ascii="Times New Roman" w:eastAsia="Times New Roman" w:hAnsi="Times New Roman" w:cs="Times New Roman"/>
          <w:sz w:val="24"/>
          <w:szCs w:val="24"/>
        </w:rPr>
      </w:pPr>
      <w:r>
        <w:rPr>
          <w:rStyle w:val="DefaultParagraphFont"/>
          <w:rFonts w:ascii="Segoe UI" w:eastAsia="Segoe UI" w:hAnsi="Segoe UI" w:cs="Segoe UI"/>
          <w:b w:val="0"/>
          <w:bCs w:val="0"/>
          <w:i w:val="0"/>
          <w:iCs w:val="0"/>
          <w:color w:val="000000"/>
          <w:sz w:val="16"/>
          <w:szCs w:val="16"/>
        </w:rPr>
        <w:t>Vizează activitățile întreprinse în cazul modificării contractelor cu majorare de venit</w:t>
      </w:r>
    </w:p>
    <w:p>
      <w:pPr>
        <w:spacing w:before="0" w:after="0"/>
        <w:ind w:firstLine="0"/>
        <w:jc w:val="left"/>
        <w:rPr>
          <w:rStyle w:val="DefaultParagraphFont"/>
          <w:rFonts w:ascii="Times New Roman" w:eastAsia="Times New Roman" w:hAnsi="Times New Roman" w:cs="Times New Roman"/>
          <w:sz w:val="24"/>
          <w:szCs w:val="24"/>
        </w:rPr>
      </w:pPr>
      <w:r>
        <w:rPr>
          <w:rStyle w:val="DefaultParagraphFont"/>
          <w:rFonts w:ascii="Segoe UI" w:eastAsia="Segoe UI" w:hAnsi="Segoe UI" w:cs="Segoe UI"/>
          <w:b w:val="0"/>
          <w:bCs w:val="0"/>
          <w:i w:val="0"/>
          <w:iCs w:val="0"/>
          <w:color w:val="000000"/>
          <w:sz w:val="16"/>
          <w:szCs w:val="16"/>
        </w:rPr>
        <w:t> </w:t>
      </w:r>
    </w:p>
    <w:p>
      <w:pPr>
        <w:pStyle w:val="bizHeading2"/>
      </w:pPr>
      <w:bookmarkStart w:id="3" w:name="e100b556-212c-4883-94b4-54ea1ccd63df"/>
      <w:bookmarkStart w:id="4" w:name="_Toc256000003"/>
      <w:r>
        <w:t>Conpet</w:t>
      </w:r>
      <w:bookmarkEnd w:id="4"/>
    </w:p>
    <w:p>
      <w:bookmarkEnd w:id="3"/>
    </w:p>
    <w:p>
      <w:pPr>
        <w:pStyle w:val="bizHeading3"/>
      </w:pPr>
      <w:bookmarkStart w:id="5" w:name="_Toc256000004"/>
      <w:r>
        <w:t>Process Elements</w:t>
      </w:r>
      <w:bookmarkEnd w:id="5"/>
    </w:p>
    <w:p>
      <w:pPr>
        <w:pStyle w:val="bizHeading4"/>
      </w:pPr>
      <w:bookmarkStart w:id="6" w:name="_Toc256000005"/>
      <w:r>
        <w:drawing>
          <wp:inline>
            <wp:extent cx="152421" cy="152421"/>
            <wp:docPr id="1156514240" name=""/>
            <wp:cNvGraphicFramePr/>
            <a:graphic xmlns:a="http://schemas.openxmlformats.org/drawingml/2006/main">
              <a:graphicData uri="http://schemas.openxmlformats.org/drawingml/2006/picture">
                <pic:pic xmlns:pic="http://schemas.openxmlformats.org/drawingml/2006/picture">
                  <pic:nvPicPr>
                    <pic:cNvPr id="100002"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t>Elaborare Referat de necesitate modificare contract</w:t>
      </w:r>
      <w:bookmarkEnd w:id="6"/>
    </w:p>
    <w:p/>
    <w:p>
      <w:pPr>
        <w:pStyle w:val="BoldModelerNormal"/>
        <w:spacing w:line="20" w:lineRule="atLeast"/>
      </w:pPr>
      <w:r>
        <w:t>Description</w:t>
      </w:r>
    </w:p>
    <w:p>
      <w:pPr>
        <w:spacing w:before="0" w:after="0"/>
        <w:ind w:firstLine="0"/>
        <w:jc w:val="left"/>
        <w:rPr>
          <w:rStyle w:val="DefaultParagraphFont"/>
          <w:rFonts w:ascii="Times New Roman" w:eastAsia="Times New Roman" w:hAnsi="Times New Roman" w:cs="Times New Roman"/>
          <w:sz w:val="24"/>
          <w:szCs w:val="24"/>
        </w:rPr>
      </w:pPr>
      <w:r>
        <w:rPr>
          <w:rStyle w:val="DefaultParagraphFont"/>
          <w:rFonts w:ascii="Segoe UI" w:eastAsia="Segoe UI" w:hAnsi="Segoe UI" w:cs="Segoe UI"/>
          <w:b w:val="0"/>
          <w:bCs w:val="0"/>
          <w:i w:val="0"/>
          <w:iCs w:val="0"/>
          <w:color w:val="000000"/>
          <w:sz w:val="16"/>
          <w:szCs w:val="16"/>
        </w:rPr>
        <w:t>În format Word</w:t>
      </w:r>
    </w:p>
    <w:p/>
    <w:p>
      <w:pPr>
        <w:pStyle w:val="bizHeading4"/>
      </w:pPr>
      <w:bookmarkStart w:id="7" w:name="_Toc256000006"/>
      <w:r>
        <w:drawing>
          <wp:inline>
            <wp:extent cx="152421" cy="152421"/>
            <wp:docPr id="514875800" name=""/>
            <wp:cNvGraphicFramePr/>
            <a:graphic xmlns:a="http://schemas.openxmlformats.org/drawingml/2006/main">
              <a:graphicData uri="http://schemas.openxmlformats.org/drawingml/2006/picture">
                <pic:pic xmlns:pic="http://schemas.openxmlformats.org/drawingml/2006/picture">
                  <pic:nvPicPr>
                    <pic:cNvPr id="100003"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t>Verificare legalitate solicitare din Referat (Avizare)</w:t>
      </w:r>
      <w:bookmarkEnd w:id="7"/>
    </w:p>
    <w:p/>
    <w:p>
      <w:pPr>
        <w:pStyle w:val="bizHeading4"/>
      </w:pPr>
      <w:bookmarkStart w:id="8" w:name="_Toc256000007"/>
      <w:r>
        <w:drawing>
          <wp:inline>
            <wp:extent cx="152421" cy="152421"/>
            <wp:docPr id="1186711491" name=""/>
            <wp:cNvGraphicFramePr/>
            <a:graphic xmlns:a="http://schemas.openxmlformats.org/drawingml/2006/main">
              <a:graphicData uri="http://schemas.openxmlformats.org/drawingml/2006/picture">
                <pic:pic xmlns:pic="http://schemas.openxmlformats.org/drawingml/2006/picture">
                  <pic:nvPicPr>
                    <pic:cNvPr id="100004"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t>Avizare Referat</w:t>
      </w:r>
      <w:bookmarkEnd w:id="8"/>
    </w:p>
    <w:p/>
    <w:p>
      <w:pPr>
        <w:pStyle w:val="bizHeading4"/>
      </w:pPr>
      <w:bookmarkStart w:id="9" w:name="_Toc256000008"/>
      <w:r>
        <w:drawing>
          <wp:inline>
            <wp:extent cx="152421" cy="152421"/>
            <wp:docPr id="240892683" name=""/>
            <wp:cNvGraphicFramePr/>
            <a:graphic xmlns:a="http://schemas.openxmlformats.org/drawingml/2006/main">
              <a:graphicData uri="http://schemas.openxmlformats.org/drawingml/2006/picture">
                <pic:pic xmlns:pic="http://schemas.openxmlformats.org/drawingml/2006/picture">
                  <pic:nvPicPr>
                    <pic:cNvPr id="100005"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t>Aprobare referat</w:t>
      </w:r>
      <w:bookmarkEnd w:id="9"/>
    </w:p>
    <w:p/>
    <w:p>
      <w:pPr>
        <w:pStyle w:val="bizHeading4"/>
      </w:pPr>
      <w:bookmarkStart w:id="10" w:name="_Toc256000009"/>
      <w:r>
        <w:drawing>
          <wp:inline>
            <wp:extent cx="152421" cy="152421"/>
            <wp:docPr id="2126566767" name=""/>
            <wp:cNvGraphicFramePr/>
            <a:graphic xmlns:a="http://schemas.openxmlformats.org/drawingml/2006/main">
              <a:graphicData uri="http://schemas.openxmlformats.org/drawingml/2006/picture">
                <pic:pic xmlns:pic="http://schemas.openxmlformats.org/drawingml/2006/picture">
                  <pic:nvPicPr>
                    <pic:cNvPr id="100006"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t>Transmitere pentru elaborarea Actului Adițional</w:t>
      </w:r>
      <w:bookmarkEnd w:id="10"/>
    </w:p>
    <w:p/>
    <w:p>
      <w:pPr>
        <w:pStyle w:val="BoldModelerNormal"/>
        <w:spacing w:line="20" w:lineRule="atLeast"/>
      </w:pPr>
      <w:r>
        <w:t>Description</w:t>
      </w:r>
    </w:p>
    <w:p>
      <w:pPr>
        <w:spacing w:before="0" w:after="0"/>
        <w:ind w:firstLine="0"/>
        <w:jc w:val="left"/>
        <w:rPr>
          <w:rStyle w:val="DefaultParagraphFont"/>
          <w:rFonts w:ascii="Times New Roman" w:eastAsia="Times New Roman" w:hAnsi="Times New Roman" w:cs="Times New Roman"/>
          <w:sz w:val="24"/>
          <w:szCs w:val="24"/>
        </w:rPr>
      </w:pPr>
      <w:r>
        <w:rPr>
          <w:rStyle w:val="DefaultParagraphFont"/>
          <w:rFonts w:ascii="Segoe UI" w:eastAsia="Segoe UI" w:hAnsi="Segoe UI" w:cs="Segoe UI"/>
          <w:b w:val="0"/>
          <w:bCs w:val="0"/>
          <w:i w:val="0"/>
          <w:iCs w:val="0"/>
          <w:color w:val="000000"/>
          <w:sz w:val="16"/>
          <w:szCs w:val="16"/>
        </w:rPr>
        <w:t>Se transmite către Responsabilul de Urmărire Contracte</w:t>
      </w:r>
    </w:p>
    <w:p/>
    <w:p>
      <w:pPr>
        <w:pStyle w:val="bizHeading4"/>
      </w:pPr>
      <w:bookmarkStart w:id="11" w:name="_Toc256000010"/>
      <w:r>
        <w:drawing>
          <wp:inline>
            <wp:extent cx="152421" cy="152421"/>
            <wp:docPr id="1523950119" name=""/>
            <wp:cNvGraphicFramePr/>
            <a:graphic xmlns:a="http://schemas.openxmlformats.org/drawingml/2006/main">
              <a:graphicData uri="http://schemas.openxmlformats.org/drawingml/2006/picture">
                <pic:pic xmlns:pic="http://schemas.openxmlformats.org/drawingml/2006/picture">
                  <pic:nvPicPr>
                    <pic:cNvPr id="100007"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t>Elaborare Decizie de numire a Comisiei de Negociere</w:t>
      </w:r>
      <w:bookmarkEnd w:id="11"/>
    </w:p>
    <w:p/>
    <w:p>
      <w:pPr>
        <w:pStyle w:val="BoldModelerNormal"/>
        <w:spacing w:line="20" w:lineRule="atLeast"/>
      </w:pPr>
      <w:r>
        <w:t>Description</w:t>
      </w:r>
    </w:p>
    <w:p>
      <w:pPr>
        <w:spacing w:before="0" w:after="0"/>
        <w:ind w:firstLine="0"/>
        <w:jc w:val="left"/>
        <w:rPr>
          <w:rStyle w:val="DefaultParagraphFont"/>
          <w:rFonts w:ascii="Times New Roman" w:eastAsia="Times New Roman" w:hAnsi="Times New Roman" w:cs="Times New Roman"/>
          <w:sz w:val="24"/>
          <w:szCs w:val="24"/>
        </w:rPr>
      </w:pPr>
      <w:r>
        <w:rPr>
          <w:rStyle w:val="DefaultParagraphFont"/>
          <w:rFonts w:ascii="Segoe UI" w:eastAsia="Segoe UI" w:hAnsi="Segoe UI" w:cs="Segoe UI"/>
          <w:b w:val="0"/>
          <w:bCs w:val="0"/>
          <w:i w:val="0"/>
          <w:iCs w:val="0"/>
          <w:color w:val="000000"/>
          <w:sz w:val="16"/>
          <w:szCs w:val="16"/>
        </w:rPr>
        <w:t>Documente Word, semnate de Șef Urmărire Contracte, Serviciu Juridic, Șef Dep. Comercial, Dir. Economic și aprobate de Dir. General</w:t>
      </w:r>
    </w:p>
    <w:p/>
    <w:p>
      <w:pPr>
        <w:pStyle w:val="bizHeading4"/>
      </w:pPr>
      <w:bookmarkStart w:id="12" w:name="_Toc256000011"/>
      <w:r>
        <w:drawing>
          <wp:inline>
            <wp:extent cx="152421" cy="152421"/>
            <wp:docPr id="43713524" name=""/>
            <wp:cNvGraphicFramePr/>
            <a:graphic xmlns:a="http://schemas.openxmlformats.org/drawingml/2006/main">
              <a:graphicData uri="http://schemas.openxmlformats.org/drawingml/2006/picture">
                <pic:pic xmlns:pic="http://schemas.openxmlformats.org/drawingml/2006/picture">
                  <pic:nvPicPr>
                    <pic:cNvPr id="100008"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t>Transmitere pentru înregistrare</w:t>
      </w:r>
      <w:bookmarkEnd w:id="12"/>
    </w:p>
    <w:p/>
    <w:p>
      <w:pPr>
        <w:pStyle w:val="BoldModelerNormal"/>
        <w:spacing w:line="20" w:lineRule="atLeast"/>
      </w:pPr>
      <w:r>
        <w:t>Description</w:t>
      </w:r>
    </w:p>
    <w:p>
      <w:pPr>
        <w:spacing w:before="0" w:after="0"/>
        <w:ind w:firstLine="0"/>
        <w:jc w:val="left"/>
        <w:rPr>
          <w:rStyle w:val="DefaultParagraphFont"/>
          <w:rFonts w:ascii="Times New Roman" w:eastAsia="Times New Roman" w:hAnsi="Times New Roman" w:cs="Times New Roman"/>
          <w:sz w:val="24"/>
          <w:szCs w:val="24"/>
        </w:rPr>
      </w:pPr>
      <w:r>
        <w:rPr>
          <w:rStyle w:val="DefaultParagraphFont"/>
          <w:rFonts w:ascii="Segoe UI" w:eastAsia="Segoe UI" w:hAnsi="Segoe UI" w:cs="Segoe UI"/>
          <w:b w:val="0"/>
          <w:bCs w:val="0"/>
          <w:i w:val="0"/>
          <w:iCs w:val="0"/>
          <w:color w:val="000000"/>
          <w:sz w:val="16"/>
          <w:szCs w:val="16"/>
        </w:rPr>
        <w:t>Se transmite Serviciului Juridic pentru înregistrare</w:t>
      </w:r>
    </w:p>
    <w:p/>
    <w:p>
      <w:pPr>
        <w:pStyle w:val="bizHeading4"/>
      </w:pPr>
      <w:bookmarkStart w:id="13" w:name="_Toc256000012"/>
      <w:r>
        <w:drawing>
          <wp:inline>
            <wp:extent cx="152421" cy="152421"/>
            <wp:docPr id="669545155" name=""/>
            <wp:cNvGraphicFramePr/>
            <a:graphic xmlns:a="http://schemas.openxmlformats.org/drawingml/2006/main">
              <a:graphicData uri="http://schemas.openxmlformats.org/drawingml/2006/picture">
                <pic:pic xmlns:pic="http://schemas.openxmlformats.org/drawingml/2006/picture">
                  <pic:nvPicPr>
                    <pic:cNvPr id="100009"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t>Înregistrare în registru</w:t>
      </w:r>
      <w:bookmarkEnd w:id="13"/>
    </w:p>
    <w:p/>
    <w:p>
      <w:pPr>
        <w:pStyle w:val="bizHeading4"/>
      </w:pPr>
      <w:bookmarkStart w:id="14" w:name="_Toc256000013"/>
      <w:r>
        <w:drawing>
          <wp:inline>
            <wp:extent cx="152421" cy="152421"/>
            <wp:docPr id="222373505" name=""/>
            <wp:cNvGraphicFramePr/>
            <a:graphic xmlns:a="http://schemas.openxmlformats.org/drawingml/2006/main">
              <a:graphicData uri="http://schemas.openxmlformats.org/drawingml/2006/picture">
                <pic:pic xmlns:pic="http://schemas.openxmlformats.org/drawingml/2006/picture">
                  <pic:nvPicPr>
                    <pic:cNvPr id="100010"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t>Transmitere către membrii Comisiei de negociere</w:t>
      </w:r>
      <w:bookmarkEnd w:id="14"/>
    </w:p>
    <w:p/>
    <w:p>
      <w:pPr>
        <w:pStyle w:val="bizHeading4"/>
      </w:pPr>
      <w:bookmarkStart w:id="15" w:name="_Toc256000014"/>
      <w:r>
        <w:drawing>
          <wp:inline>
            <wp:extent cx="152421" cy="152421"/>
            <wp:docPr id="1601803757" name=""/>
            <wp:cNvGraphicFramePr/>
            <a:graphic xmlns:a="http://schemas.openxmlformats.org/drawingml/2006/main">
              <a:graphicData uri="http://schemas.openxmlformats.org/drawingml/2006/picture">
                <pic:pic xmlns:pic="http://schemas.openxmlformats.org/drawingml/2006/picture">
                  <pic:nvPicPr>
                    <pic:cNvPr id="100011"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t>Elaborare Adresă către partener privind întâlnirea de negociere</w:t>
      </w:r>
      <w:bookmarkEnd w:id="15"/>
    </w:p>
    <w:p/>
    <w:p>
      <w:pPr>
        <w:pStyle w:val="BoldModelerNormal"/>
        <w:spacing w:line="20" w:lineRule="atLeast"/>
      </w:pPr>
      <w:r>
        <w:t>Description</w:t>
      </w:r>
    </w:p>
    <w:p>
      <w:pPr>
        <w:spacing w:before="0" w:after="0"/>
        <w:ind w:firstLine="0"/>
        <w:jc w:val="left"/>
        <w:rPr>
          <w:rStyle w:val="DefaultParagraphFont"/>
          <w:rFonts w:ascii="Times New Roman" w:eastAsia="Times New Roman" w:hAnsi="Times New Roman" w:cs="Times New Roman"/>
          <w:sz w:val="24"/>
          <w:szCs w:val="24"/>
        </w:rPr>
      </w:pPr>
      <w:r>
        <w:rPr>
          <w:rStyle w:val="DefaultParagraphFont"/>
          <w:rFonts w:ascii="Segoe UI" w:eastAsia="Segoe UI" w:hAnsi="Segoe UI" w:cs="Segoe UI"/>
          <w:b w:val="0"/>
          <w:bCs w:val="0"/>
          <w:i w:val="0"/>
          <w:iCs w:val="0"/>
          <w:color w:val="000000"/>
          <w:sz w:val="16"/>
          <w:szCs w:val="16"/>
        </w:rPr>
        <w:t>Aceasta cuprinde data, locația întâlnirii, responsabilii, etc.</w:t>
      </w:r>
    </w:p>
    <w:p/>
    <w:p>
      <w:pPr>
        <w:pStyle w:val="bizHeading4"/>
      </w:pPr>
      <w:bookmarkStart w:id="16" w:name="_Toc256000015"/>
      <w:r>
        <w:drawing>
          <wp:inline>
            <wp:extent cx="152421" cy="152421"/>
            <wp:docPr id="1644701512" name=""/>
            <wp:cNvGraphicFramePr/>
            <a:graphic xmlns:a="http://schemas.openxmlformats.org/drawingml/2006/main">
              <a:graphicData uri="http://schemas.openxmlformats.org/drawingml/2006/picture">
                <pic:pic xmlns:pic="http://schemas.openxmlformats.org/drawingml/2006/picture">
                  <pic:nvPicPr>
                    <pic:cNvPr id="100012"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t>Negociere valoare majorare contract</w:t>
      </w:r>
      <w:bookmarkEnd w:id="16"/>
    </w:p>
    <w:p/>
    <w:p>
      <w:pPr>
        <w:pStyle w:val="bizHeading4"/>
      </w:pPr>
      <w:bookmarkStart w:id="17" w:name="_Toc256000016"/>
      <w:r>
        <w:drawing>
          <wp:inline>
            <wp:extent cx="152421" cy="152421"/>
            <wp:docPr id="88473509" name=""/>
            <wp:cNvGraphicFramePr/>
            <a:graphic xmlns:a="http://schemas.openxmlformats.org/drawingml/2006/main">
              <a:graphicData uri="http://schemas.openxmlformats.org/drawingml/2006/picture">
                <pic:pic xmlns:pic="http://schemas.openxmlformats.org/drawingml/2006/picture">
                  <pic:nvPicPr>
                    <pic:cNvPr id="100013"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t>Elaborare Draft Act Adițional</w:t>
      </w:r>
      <w:bookmarkEnd w:id="17"/>
    </w:p>
    <w:p/>
    <w:p>
      <w:pPr>
        <w:pStyle w:val="bizHeading4"/>
      </w:pPr>
      <w:bookmarkStart w:id="18" w:name="_Toc256000017"/>
      <w:r>
        <w:drawing>
          <wp:inline>
            <wp:extent cx="152421" cy="152421"/>
            <wp:docPr id="840926063" name=""/>
            <wp:cNvGraphicFramePr/>
            <a:graphic xmlns:a="http://schemas.openxmlformats.org/drawingml/2006/main">
              <a:graphicData uri="http://schemas.openxmlformats.org/drawingml/2006/picture">
                <pic:pic xmlns:pic="http://schemas.openxmlformats.org/drawingml/2006/picture">
                  <pic:nvPicPr>
                    <pic:cNvPr id="100014"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t>Verificare</w:t>
      </w:r>
      <w:bookmarkEnd w:id="18"/>
    </w:p>
    <w:p/>
    <w:p>
      <w:pPr>
        <w:pStyle w:val="bizHeading4"/>
      </w:pPr>
      <w:bookmarkStart w:id="19" w:name="_Toc256000018"/>
      <w:r>
        <w:drawing>
          <wp:inline>
            <wp:extent cx="152421" cy="152421"/>
            <wp:docPr id="431875842" name=""/>
            <wp:cNvGraphicFramePr/>
            <a:graphic xmlns:a="http://schemas.openxmlformats.org/drawingml/2006/main">
              <a:graphicData uri="http://schemas.openxmlformats.org/drawingml/2006/picture">
                <pic:pic xmlns:pic="http://schemas.openxmlformats.org/drawingml/2006/picture">
                  <pic:nvPicPr>
                    <pic:cNvPr id="100015"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t>Elaborare Act Adițional formă finală</w:t>
      </w:r>
      <w:bookmarkEnd w:id="19"/>
    </w:p>
    <w:p/>
    <w:p>
      <w:pPr>
        <w:pStyle w:val="BoldModelerNormal"/>
        <w:spacing w:line="20" w:lineRule="atLeast"/>
      </w:pPr>
      <w:r>
        <w:t>Description</w:t>
      </w:r>
    </w:p>
    <w:p>
      <w:pPr>
        <w:spacing w:before="0" w:after="0"/>
        <w:ind w:firstLine="0"/>
        <w:jc w:val="left"/>
        <w:rPr>
          <w:rStyle w:val="DefaultParagraphFont"/>
          <w:rFonts w:ascii="Times New Roman" w:eastAsia="Times New Roman" w:hAnsi="Times New Roman" w:cs="Times New Roman"/>
          <w:sz w:val="24"/>
          <w:szCs w:val="24"/>
        </w:rPr>
      </w:pPr>
      <w:r>
        <w:rPr>
          <w:rStyle w:val="DefaultParagraphFont"/>
          <w:rFonts w:ascii="Segoe UI" w:eastAsia="Segoe UI" w:hAnsi="Segoe UI" w:cs="Segoe UI"/>
          <w:b w:val="0"/>
          <w:bCs w:val="0"/>
          <w:i w:val="0"/>
          <w:iCs w:val="0"/>
          <w:color w:val="000000"/>
          <w:sz w:val="16"/>
          <w:szCs w:val="16"/>
        </w:rPr>
        <w:t>Semnat de Responsabil Urmărire Contracte, Șef Urmărire Contracte, Șef Serviciu Beneficiar, Șefi Ierarhici ai acestuia, Șef Dep. Comercial, Consilier Juridic din Serv Juridic, Șef Serviciu Juridic, CFP, Dir. Economic, Dir. General Adj, Dir. General</w:t>
      </w:r>
    </w:p>
    <w:p/>
    <w:p>
      <w:pPr>
        <w:pStyle w:val="bizHeading4"/>
      </w:pPr>
      <w:bookmarkStart w:id="20" w:name="_Toc256000019"/>
      <w:r>
        <w:drawing>
          <wp:inline>
            <wp:extent cx="152421" cy="152421"/>
            <wp:docPr id="532061418" name=""/>
            <wp:cNvGraphicFramePr/>
            <a:graphic xmlns:a="http://schemas.openxmlformats.org/drawingml/2006/main">
              <a:graphicData uri="http://schemas.openxmlformats.org/drawingml/2006/picture">
                <pic:pic xmlns:pic="http://schemas.openxmlformats.org/drawingml/2006/picture">
                  <pic:nvPicPr>
                    <pic:cNvPr id="100016"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t>Înregistrare în sistem</w:t>
      </w:r>
      <w:bookmarkEnd w:id="20"/>
    </w:p>
    <w:p/>
    <w:p>
      <w:pPr>
        <w:pStyle w:val="bizHeading4"/>
      </w:pPr>
      <w:bookmarkStart w:id="21" w:name="_Toc256000020"/>
      <w:r>
        <w:drawing>
          <wp:inline>
            <wp:extent cx="152421" cy="152421"/>
            <wp:docPr id="262869188" name=""/>
            <wp:cNvGraphicFramePr/>
            <a:graphic xmlns:a="http://schemas.openxmlformats.org/drawingml/2006/main">
              <a:graphicData uri="http://schemas.openxmlformats.org/drawingml/2006/picture">
                <pic:pic xmlns:pic="http://schemas.openxmlformats.org/drawingml/2006/picture">
                  <pic:nvPicPr>
                    <pic:cNvPr id="100017"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t>Trimitere către semnare Partnerului Contractual/ Furnizorului</w:t>
      </w:r>
      <w:bookmarkEnd w:id="21"/>
    </w:p>
    <w:p/>
    <w:p>
      <w:pPr>
        <w:pStyle w:val="bizHeading4"/>
      </w:pPr>
      <w:bookmarkStart w:id="22" w:name="_Toc256000021"/>
      <w:r>
        <w:drawing>
          <wp:inline>
            <wp:extent cx="152421" cy="152421"/>
            <wp:docPr id="1148510792" name=""/>
            <wp:cNvGraphicFramePr/>
            <a:graphic xmlns:a="http://schemas.openxmlformats.org/drawingml/2006/main">
              <a:graphicData uri="http://schemas.openxmlformats.org/drawingml/2006/picture">
                <pic:pic xmlns:pic="http://schemas.openxmlformats.org/drawingml/2006/picture">
                  <pic:nvPicPr>
                    <pic:cNvPr id="100018" name=""/>
                    <pic:cNvPicPr/>
                  </pic:nvPicPr>
                  <pic:blipFill>
                    <a:blip xmlns:r="http://schemas.openxmlformats.org/officeDocument/2006/relationships" r:embed="rId11"/>
                    <a:stretch>
                      <a:fillRect/>
                    </a:stretch>
                  </pic:blipFill>
                  <pic:spPr>
                    <a:xfrm>
                      <a:off x="0" y="0"/>
                      <a:ext cx="152421" cy="152421"/>
                    </a:xfrm>
                    <a:prstGeom prst="rect">
                      <a:avLst/>
                    </a:prstGeom>
                  </pic:spPr>
                </pic:pic>
              </a:graphicData>
            </a:graphic>
          </wp:inline>
        </w:drawing>
      </w:r>
      <w:r>
        <w:t>Transmitere către Serviciu Beneficiar</w:t>
      </w:r>
      <w:bookmarkEnd w:id="22"/>
    </w:p>
    <w:p/>
    <w:p/>
    <w:sectPr>
      <w:pgSz w:w="12240" w:h="15840"/>
      <w:pgMar w:top="1616" w:right="1701" w:bottom="1418" w:left="1701"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egoe UI Semilight">
    <w:panose1 w:val="020B0402040204020203"/>
    <w:charset w:val="00"/>
    <w:family w:val="swiss"/>
    <w:pitch w:val="variable"/>
    <w:sig w:usb0="E4002EFF" w:usb1="C000E47F" w:usb2="00000009" w:usb3="00000000" w:csb0="000001FF" w:csb1="00000000"/>
  </w:font>
  <w:font w:name="Humanst521 BT">
    <w:altName w:val="Tahoma"/>
    <w:panose1 w:val="00000000000000000000"/>
    <w:charset w:val="00"/>
    <w:family w:val="swiss"/>
    <w:pitch w:val="variable"/>
    <w:sig w:usb0="00000007" w:usb1="00000000" w:usb2="00000000" w:usb3="00000000" w:csb0="00000011" w:csb1="00000000"/>
  </w:font>
  <w:font w:name="Segoe UI">
    <w:panose1 w:val="020B0502040204020203"/>
    <w:charset w:val="00"/>
    <w:family w:val="swiss"/>
    <w:pitch w:val="variable"/>
    <w:sig w:usb0="E4002EFF" w:usb1="C000E47F" w:usb2="00000009" w:usb3="00000000" w:csb0="000001FF" w:csb1="00000000"/>
  </w:font>
  <w:font w:name="Vrinda">
    <w:altName w:val="Cambria"/>
    <w:panose1 w:val="00000400000000000000"/>
    <w:charset w:val="01"/>
    <w:family w:val="roman"/>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3BE" w:rsidP="00F05C3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B603BE" w:rsidP="00B603B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37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378">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3BE" w:rsidRPr="00AE3ACF" w:rsidP="00AE3ACF">
    <w:pPr>
      <w:pStyle w:val="Footer"/>
    </w:pPr>
    <w:r>
      <w:tab/>
    </w:r>
    <w:r>
      <w:fldChar w:fldCharType="begin"/>
    </w:r>
    <w:r>
      <w:instrText xml:space="preserve"> DATE   \* MERGEFORMAT </w:instrText>
    </w:r>
    <w:r>
      <w:fldChar w:fldCharType="separate"/>
    </w:r>
    <w:r w:rsidR="00DB7197">
      <w:rPr>
        <w:noProof/>
      </w:rPr>
      <w:t>04/05/2022</w:t>
    </w:r>
    <w:r>
      <w:fldChar w:fldCharType="end"/>
    </w:r>
    <w:r>
      <w:tab/>
    </w:r>
    <w:r w:rsidR="001572C1">
      <w:rPr>
        <w:rStyle w:val="PageNumber"/>
      </w:rPr>
      <w:fldChar w:fldCharType="begin"/>
    </w:r>
    <w:r w:rsidR="001572C1">
      <w:rPr>
        <w:rStyle w:val="PageNumber"/>
      </w:rPr>
      <w:instrText xml:space="preserve"> PAGE </w:instrText>
    </w:r>
    <w:r w:rsidR="001572C1">
      <w:rPr>
        <w:rStyle w:val="PageNumber"/>
      </w:rPr>
      <w:fldChar w:fldCharType="separate"/>
    </w:r>
    <w:r w:rsidR="001572C1">
      <w:rPr>
        <w:rStyle w:val="PageNumber"/>
      </w:rPr>
      <w:t>5</w:t>
    </w:r>
    <w:r w:rsidR="001572C1">
      <w:rPr>
        <w:rStyle w:val="PageNumber"/>
      </w:rP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37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37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378">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3BE" w:rsidRPr="00B603BE">
    <w:pPr>
      <w:pStyle w:val="Header"/>
      <w:rPr>
        <w:lang w:val="es-ES"/>
      </w:rPr>
    </w:pPr>
    <w:r w:rsidRPr="00B603BE">
      <w:rPr>
        <w:rFonts w:ascii="Tahoma" w:hAnsi="Tahoma" w:cs="Tahoma"/>
        <w:b/>
        <w:color w:val="C0C0C0"/>
        <w:spacing w:val="140"/>
        <w:sz w:val="22"/>
        <w:szCs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0204B33A"/>
    <w:lvl w:ilvl="0">
      <w:start w:val="1"/>
      <w:numFmt w:val="decimal"/>
      <w:lvlText w:val="%1."/>
      <w:lvlJc w:val="left"/>
      <w:pPr>
        <w:tabs>
          <w:tab w:val="num" w:pos="720"/>
        </w:tabs>
        <w:ind w:left="720" w:hanging="360"/>
      </w:pPr>
    </w:lvl>
  </w:abstractNum>
  <w:abstractNum w:abstractNumId="1">
    <w:nsid w:val="01CF02BF"/>
    <w:multiLevelType w:val="hybridMultilevel"/>
    <w:tmpl w:val="906C13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340"/>
        </w:tabs>
        <w:ind w:left="2340" w:hanging="360"/>
      </w:pPr>
      <w:rPr>
        <w:rFonts w:ascii="Symbol" w:hAnsi="Symbol"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02FC3410"/>
    <w:multiLevelType w:val="multilevel"/>
    <w:tmpl w:val="106A2688"/>
    <w:lvl w:ilvl="0">
      <w:start w:val="1"/>
      <w:numFmt w:val="none"/>
      <w:lvlText w:val="%1"/>
      <w:lvlJc w:val="left"/>
      <w:pPr>
        <w:tabs>
          <w:tab w:val="num" w:pos="0"/>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4."/>
      <w:lvlJc w:val="left"/>
      <w:pPr>
        <w:tabs>
          <w:tab w:val="num" w:pos="340"/>
        </w:tabs>
        <w:ind w:left="340" w:firstLine="0"/>
      </w:pPr>
      <w:rPr>
        <w:rFonts w:hint="default"/>
        <w:b/>
        <w:i w:val="0"/>
        <w:sz w:val="20"/>
        <w:szCs w:val="20"/>
      </w:rPr>
    </w:lvl>
    <w:lvl w:ilvl="4">
      <w:start w:val="1"/>
      <w:numFmt w:val="lowerLetter"/>
      <w:lvlText w:val="%1%5."/>
      <w:lvlJc w:val="left"/>
      <w:pPr>
        <w:tabs>
          <w:tab w:val="num" w:pos="0"/>
        </w:tabs>
        <w:ind w:left="0" w:firstLine="567"/>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04D76C24"/>
    <w:multiLevelType w:val="hybridMultilevel"/>
    <w:tmpl w:val="C674034C"/>
    <w:lvl w:ilvl="0">
      <w:start w:val="1"/>
      <w:numFmt w:val="bullet"/>
      <w:lvlText w:val=""/>
      <w:lvlJc w:val="left"/>
      <w:pPr>
        <w:tabs>
          <w:tab w:val="num" w:pos="1800"/>
        </w:tabs>
        <w:ind w:left="1800" w:hanging="360"/>
      </w:pPr>
      <w:rPr>
        <w:rFonts w:ascii="Symbol" w:hAnsi="Symbol" w:hint="default"/>
        <w:color w:val="auto"/>
      </w:rPr>
    </w:lvl>
    <w:lvl w:ilvl="1">
      <w:start w:val="1"/>
      <w:numFmt w:val="bullet"/>
      <w:lvlText w:val="o"/>
      <w:lvlJc w:val="left"/>
      <w:pPr>
        <w:tabs>
          <w:tab w:val="num" w:pos="2340"/>
        </w:tabs>
        <w:ind w:left="2340" w:hanging="360"/>
      </w:pPr>
      <w:rPr>
        <w:rFonts w:ascii="Courier New" w:hAnsi="Courier New" w:cs="Courier New" w:hint="default"/>
      </w:rPr>
    </w:lvl>
    <w:lvl w:ilvl="2">
      <w:start w:val="1"/>
      <w:numFmt w:val="lowerLetter"/>
      <w:lvlText w:val="%3."/>
      <w:lvlJc w:val="left"/>
      <w:pPr>
        <w:tabs>
          <w:tab w:val="num" w:pos="3060"/>
        </w:tabs>
        <w:ind w:left="3060" w:hanging="360"/>
      </w:pPr>
      <w:rPr>
        <w:rFonts w:hint="default"/>
      </w:rPr>
    </w:lvl>
    <w:lvl w:ilvl="3">
      <w:start w:val="1"/>
      <w:numFmt w:val="bullet"/>
      <w:lvlText w:val=""/>
      <w:lvlJc w:val="left"/>
      <w:pPr>
        <w:tabs>
          <w:tab w:val="num" w:pos="3780"/>
        </w:tabs>
        <w:ind w:left="3780" w:hanging="360"/>
      </w:pPr>
      <w:rPr>
        <w:rFonts w:ascii="Symbol" w:hAnsi="Symbol" w:hint="default"/>
        <w:color w:val="auto"/>
      </w:rPr>
    </w:lvl>
    <w:lvl w:ilvl="4" w:tentative="1">
      <w:start w:val="1"/>
      <w:numFmt w:val="bullet"/>
      <w:lvlText w:val="o"/>
      <w:lvlJc w:val="left"/>
      <w:pPr>
        <w:tabs>
          <w:tab w:val="num" w:pos="4500"/>
        </w:tabs>
        <w:ind w:left="4500" w:hanging="360"/>
      </w:pPr>
      <w:rPr>
        <w:rFonts w:ascii="Courier New" w:hAnsi="Courier New" w:cs="Courier New" w:hint="default"/>
      </w:rPr>
    </w:lvl>
    <w:lvl w:ilvl="5" w:tentative="1">
      <w:start w:val="1"/>
      <w:numFmt w:val="bullet"/>
      <w:lvlText w:val=""/>
      <w:lvlJc w:val="left"/>
      <w:pPr>
        <w:tabs>
          <w:tab w:val="num" w:pos="5220"/>
        </w:tabs>
        <w:ind w:left="5220" w:hanging="360"/>
      </w:pPr>
      <w:rPr>
        <w:rFonts w:ascii="Wingdings" w:hAnsi="Wingdings" w:hint="default"/>
      </w:rPr>
    </w:lvl>
    <w:lvl w:ilvl="6" w:tentative="1">
      <w:start w:val="1"/>
      <w:numFmt w:val="bullet"/>
      <w:lvlText w:val=""/>
      <w:lvlJc w:val="left"/>
      <w:pPr>
        <w:tabs>
          <w:tab w:val="num" w:pos="5940"/>
        </w:tabs>
        <w:ind w:left="5940" w:hanging="360"/>
      </w:pPr>
      <w:rPr>
        <w:rFonts w:ascii="Symbol" w:hAnsi="Symbol" w:hint="default"/>
      </w:rPr>
    </w:lvl>
    <w:lvl w:ilvl="7" w:tentative="1">
      <w:start w:val="1"/>
      <w:numFmt w:val="bullet"/>
      <w:lvlText w:val="o"/>
      <w:lvlJc w:val="left"/>
      <w:pPr>
        <w:tabs>
          <w:tab w:val="num" w:pos="6660"/>
        </w:tabs>
        <w:ind w:left="6660" w:hanging="360"/>
      </w:pPr>
      <w:rPr>
        <w:rFonts w:ascii="Courier New" w:hAnsi="Courier New" w:cs="Courier New" w:hint="default"/>
      </w:rPr>
    </w:lvl>
    <w:lvl w:ilvl="8" w:tentative="1">
      <w:start w:val="1"/>
      <w:numFmt w:val="bullet"/>
      <w:lvlText w:val=""/>
      <w:lvlJc w:val="left"/>
      <w:pPr>
        <w:tabs>
          <w:tab w:val="num" w:pos="7380"/>
        </w:tabs>
        <w:ind w:left="7380" w:hanging="360"/>
      </w:pPr>
      <w:rPr>
        <w:rFonts w:ascii="Wingdings" w:hAnsi="Wingdings" w:hint="default"/>
      </w:rPr>
    </w:lvl>
  </w:abstractNum>
  <w:abstractNum w:abstractNumId="4">
    <w:nsid w:val="07F97F05"/>
    <w:multiLevelType w:val="hybridMultilevel"/>
    <w:tmpl w:val="C944C52E"/>
    <w:lvl w:ilvl="0">
      <w:start w:val="1"/>
      <w:numFmt w:val="lowerLetter"/>
      <w:lvlText w:val="%1."/>
      <w:lvlJc w:val="left"/>
      <w:pPr>
        <w:tabs>
          <w:tab w:val="num" w:pos="3060"/>
        </w:tabs>
        <w:ind w:left="3060" w:hanging="360"/>
      </w:pPr>
    </w:lvl>
    <w:lvl w:ilvl="1">
      <w:start w:val="7"/>
      <w:numFmt w:val="decimal"/>
      <w:lvlText w:val="%2."/>
      <w:lvlJc w:val="left"/>
      <w:pPr>
        <w:tabs>
          <w:tab w:val="num" w:pos="3780"/>
        </w:tabs>
        <w:ind w:left="3780" w:hanging="360"/>
      </w:pPr>
      <w:rPr>
        <w:rFonts w:hint="default"/>
      </w:rPr>
    </w:lvl>
    <w:lvl w:ilvl="2" w:tentative="1">
      <w:start w:val="1"/>
      <w:numFmt w:val="lowerRoman"/>
      <w:lvlText w:val="%3."/>
      <w:lvlJc w:val="right"/>
      <w:pPr>
        <w:tabs>
          <w:tab w:val="num" w:pos="4500"/>
        </w:tabs>
        <w:ind w:left="4500" w:hanging="180"/>
      </w:pPr>
    </w:lvl>
    <w:lvl w:ilvl="3" w:tentative="1">
      <w:start w:val="1"/>
      <w:numFmt w:val="decimal"/>
      <w:lvlText w:val="%4."/>
      <w:lvlJc w:val="left"/>
      <w:pPr>
        <w:tabs>
          <w:tab w:val="num" w:pos="5220"/>
        </w:tabs>
        <w:ind w:left="5220" w:hanging="360"/>
      </w:pPr>
    </w:lvl>
    <w:lvl w:ilvl="4" w:tentative="1">
      <w:start w:val="1"/>
      <w:numFmt w:val="lowerLetter"/>
      <w:lvlText w:val="%5."/>
      <w:lvlJc w:val="left"/>
      <w:pPr>
        <w:tabs>
          <w:tab w:val="num" w:pos="5940"/>
        </w:tabs>
        <w:ind w:left="5940" w:hanging="360"/>
      </w:pPr>
    </w:lvl>
    <w:lvl w:ilvl="5" w:tentative="1">
      <w:start w:val="1"/>
      <w:numFmt w:val="lowerRoman"/>
      <w:lvlText w:val="%6."/>
      <w:lvlJc w:val="right"/>
      <w:pPr>
        <w:tabs>
          <w:tab w:val="num" w:pos="6660"/>
        </w:tabs>
        <w:ind w:left="6660" w:hanging="180"/>
      </w:pPr>
    </w:lvl>
    <w:lvl w:ilvl="6" w:tentative="1">
      <w:start w:val="1"/>
      <w:numFmt w:val="decimal"/>
      <w:lvlText w:val="%7."/>
      <w:lvlJc w:val="left"/>
      <w:pPr>
        <w:tabs>
          <w:tab w:val="num" w:pos="7380"/>
        </w:tabs>
        <w:ind w:left="7380" w:hanging="360"/>
      </w:pPr>
    </w:lvl>
    <w:lvl w:ilvl="7" w:tentative="1">
      <w:start w:val="1"/>
      <w:numFmt w:val="lowerLetter"/>
      <w:lvlText w:val="%8."/>
      <w:lvlJc w:val="left"/>
      <w:pPr>
        <w:tabs>
          <w:tab w:val="num" w:pos="8100"/>
        </w:tabs>
        <w:ind w:left="8100" w:hanging="360"/>
      </w:pPr>
    </w:lvl>
    <w:lvl w:ilvl="8" w:tentative="1">
      <w:start w:val="1"/>
      <w:numFmt w:val="lowerRoman"/>
      <w:lvlText w:val="%9."/>
      <w:lvlJc w:val="right"/>
      <w:pPr>
        <w:tabs>
          <w:tab w:val="num" w:pos="8820"/>
        </w:tabs>
        <w:ind w:left="8820" w:hanging="180"/>
      </w:pPr>
    </w:lvl>
  </w:abstractNum>
  <w:abstractNum w:abstractNumId="5">
    <w:nsid w:val="0A13321D"/>
    <w:multiLevelType w:val="multilevel"/>
    <w:tmpl w:val="4B80F1B4"/>
    <w:lvl w:ilvl="0">
      <w:start w:val="1"/>
      <w:numFmt w:val="decimal"/>
      <w:pStyle w:val="Heading1"/>
      <w:lvlText w:val="%1"/>
      <w:lvlJc w:val="left"/>
      <w:pPr>
        <w:tabs>
          <w:tab w:val="num" w:pos="936"/>
        </w:tabs>
        <w:ind w:left="936" w:hanging="432"/>
      </w:pPr>
      <w:rPr>
        <w:rFonts w:hint="default"/>
      </w:rPr>
    </w:lvl>
    <w:lvl w:ilvl="1">
      <w:start w:val="1"/>
      <w:numFmt w:val="decimal"/>
      <w:pStyle w:val="Heading2"/>
      <w:lvlText w:val="%1.%2"/>
      <w:lvlJc w:val="left"/>
      <w:pPr>
        <w:tabs>
          <w:tab w:val="num" w:pos="1080"/>
        </w:tabs>
        <w:ind w:left="1080" w:hanging="576"/>
      </w:pPr>
      <w:rPr>
        <w:rFonts w:hint="default"/>
      </w:rPr>
    </w:lvl>
    <w:lvl w:ilvl="2">
      <w:start w:val="1"/>
      <w:numFmt w:val="decimal"/>
      <w:pStyle w:val="Heading3"/>
      <w:lvlText w:val="%1.%2.%3"/>
      <w:lvlJc w:val="left"/>
      <w:pPr>
        <w:tabs>
          <w:tab w:val="num" w:pos="1224"/>
        </w:tabs>
        <w:ind w:left="1224" w:hanging="720"/>
      </w:pPr>
      <w:rPr>
        <w:rFonts w:hint="default"/>
      </w:rPr>
    </w:lvl>
    <w:lvl w:ilvl="3">
      <w:start w:val="1"/>
      <w:numFmt w:val="decimal"/>
      <w:pStyle w:val="Heading4"/>
      <w:lvlText w:val="%1.%2.%3.%4"/>
      <w:lvlJc w:val="left"/>
      <w:pPr>
        <w:tabs>
          <w:tab w:val="num" w:pos="1368"/>
        </w:tabs>
        <w:ind w:left="1368" w:hanging="864"/>
      </w:pPr>
      <w:rPr>
        <w:rFonts w:hint="default"/>
        <w:b/>
        <w:i w:val="0"/>
        <w:sz w:val="20"/>
        <w:szCs w:val="20"/>
      </w:rPr>
    </w:lvl>
    <w:lvl w:ilvl="4">
      <w:start w:val="1"/>
      <w:numFmt w:val="decimal"/>
      <w:pStyle w:val="Heading5"/>
      <w:lvlText w:val="%1.%2.%3.%4.%5"/>
      <w:lvlJc w:val="left"/>
      <w:pPr>
        <w:tabs>
          <w:tab w:val="num" w:pos="1512"/>
        </w:tabs>
        <w:ind w:left="1512" w:hanging="1008"/>
      </w:pPr>
      <w:rPr>
        <w:rFonts w:hint="default"/>
      </w:rPr>
    </w:lvl>
    <w:lvl w:ilvl="5">
      <w:start w:val="1"/>
      <w:numFmt w:val="decimal"/>
      <w:pStyle w:val="Heading6"/>
      <w:lvlText w:val="%1.%2.%3.%4.%5.%6"/>
      <w:lvlJc w:val="left"/>
      <w:pPr>
        <w:tabs>
          <w:tab w:val="num" w:pos="1656"/>
        </w:tabs>
        <w:ind w:left="1656" w:hanging="1152"/>
      </w:pPr>
      <w:rPr>
        <w:rFonts w:hint="default"/>
      </w:rPr>
    </w:lvl>
    <w:lvl w:ilvl="6">
      <w:start w:val="1"/>
      <w:numFmt w:val="decimal"/>
      <w:pStyle w:val="Heading7"/>
      <w:lvlText w:val="%1.%2.%3.%4.%5.%6.%7"/>
      <w:lvlJc w:val="left"/>
      <w:pPr>
        <w:tabs>
          <w:tab w:val="num" w:pos="1800"/>
        </w:tabs>
        <w:ind w:left="1800" w:hanging="1296"/>
      </w:pPr>
      <w:rPr>
        <w:rFonts w:hint="default"/>
      </w:rPr>
    </w:lvl>
    <w:lvl w:ilvl="7">
      <w:start w:val="1"/>
      <w:numFmt w:val="decimal"/>
      <w:pStyle w:val="Heading8"/>
      <w:lvlText w:val="%1.%2.%3.%4.%5.%6.%7.%8"/>
      <w:lvlJc w:val="left"/>
      <w:pPr>
        <w:tabs>
          <w:tab w:val="num" w:pos="1944"/>
        </w:tabs>
        <w:ind w:left="1944" w:hanging="1440"/>
      </w:pPr>
      <w:rPr>
        <w:rFonts w:hint="default"/>
      </w:rPr>
    </w:lvl>
    <w:lvl w:ilvl="8">
      <w:start w:val="1"/>
      <w:numFmt w:val="decimal"/>
      <w:pStyle w:val="Heading9"/>
      <w:lvlText w:val="%1.%2.%3.%4.%5.%6.%7.%8.%9"/>
      <w:lvlJc w:val="left"/>
      <w:pPr>
        <w:tabs>
          <w:tab w:val="num" w:pos="2088"/>
        </w:tabs>
        <w:ind w:left="2088" w:hanging="1584"/>
      </w:pPr>
      <w:rPr>
        <w:rFonts w:hint="default"/>
      </w:rPr>
    </w:lvl>
  </w:abstractNum>
  <w:abstractNum w:abstractNumId="6">
    <w:nsid w:val="155B6D8B"/>
    <w:multiLevelType w:val="hybridMultilevel"/>
    <w:tmpl w:val="941C6E78"/>
    <w:lvl w:ilvl="0">
      <w:start w:val="1"/>
      <w:numFmt w:val="lowerLetter"/>
      <w:lvlText w:val="%1."/>
      <w:lvlJc w:val="left"/>
      <w:pPr>
        <w:tabs>
          <w:tab w:val="num" w:pos="1440"/>
        </w:tabs>
        <w:ind w:left="1440" w:hanging="360"/>
      </w:p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7">
    <w:nsid w:val="200F1019"/>
    <w:multiLevelType w:val="multilevel"/>
    <w:tmpl w:val="C60AF0EA"/>
    <w:lvl w:ilvl="0">
      <w:start w:val="1"/>
      <w:numFmt w:val="none"/>
      <w:lvlText w:val="%1"/>
      <w:lvlJc w:val="left"/>
      <w:pPr>
        <w:tabs>
          <w:tab w:val="num" w:pos="0"/>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4."/>
      <w:lvlJc w:val="left"/>
      <w:pPr>
        <w:tabs>
          <w:tab w:val="num" w:pos="340"/>
        </w:tabs>
        <w:ind w:left="340" w:firstLine="0"/>
      </w:pPr>
      <w:rPr>
        <w:rFonts w:hint="default"/>
        <w:b/>
        <w:i w:val="0"/>
        <w:sz w:val="20"/>
        <w:szCs w:val="20"/>
      </w:rPr>
    </w:lvl>
    <w:lvl w:ilvl="4">
      <w:start w:val="1"/>
      <w:numFmt w:val="lowerLetter"/>
      <w:lvlText w:val="%1%5."/>
      <w:lvlJc w:val="left"/>
      <w:pPr>
        <w:tabs>
          <w:tab w:val="num" w:pos="567"/>
        </w:tabs>
        <w:ind w:left="0" w:firstLine="567"/>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9DE55A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2C6D106A"/>
    <w:multiLevelType w:val="hybridMultilevel"/>
    <w:tmpl w:val="93602E14"/>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080"/>
        </w:tabs>
        <w:ind w:left="1080" w:hanging="360"/>
      </w:pPr>
      <w:rPr>
        <w:rFonts w:ascii="Symbol" w:hAnsi="Symbol"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
    <w:nsid w:val="2CED462D"/>
    <w:multiLevelType w:val="multilevel"/>
    <w:tmpl w:val="106A2688"/>
    <w:lvl w:ilvl="0">
      <w:start w:val="1"/>
      <w:numFmt w:val="none"/>
      <w:lvlText w:val="%1"/>
      <w:lvlJc w:val="left"/>
      <w:pPr>
        <w:tabs>
          <w:tab w:val="num" w:pos="0"/>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4."/>
      <w:lvlJc w:val="left"/>
      <w:pPr>
        <w:tabs>
          <w:tab w:val="num" w:pos="340"/>
        </w:tabs>
        <w:ind w:left="340" w:firstLine="0"/>
      </w:pPr>
      <w:rPr>
        <w:rFonts w:hint="default"/>
        <w:b/>
        <w:i w:val="0"/>
        <w:sz w:val="20"/>
        <w:szCs w:val="20"/>
      </w:rPr>
    </w:lvl>
    <w:lvl w:ilvl="4">
      <w:start w:val="1"/>
      <w:numFmt w:val="lowerLetter"/>
      <w:lvlText w:val="%1%5."/>
      <w:lvlJc w:val="left"/>
      <w:pPr>
        <w:tabs>
          <w:tab w:val="num" w:pos="0"/>
        </w:tabs>
        <w:ind w:left="0" w:firstLine="567"/>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2EC8694B"/>
    <w:multiLevelType w:val="multilevel"/>
    <w:tmpl w:val="B65EAAD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lowerLetter"/>
      <w:lvlText w:val="%3."/>
      <w:lvlJc w:val="left"/>
      <w:pPr>
        <w:tabs>
          <w:tab w:val="num" w:pos="1080"/>
        </w:tabs>
        <w:ind w:left="1080" w:hanging="360"/>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43B06977"/>
    <w:multiLevelType w:val="multilevel"/>
    <w:tmpl w:val="05B66266"/>
    <w:lvl w:ilvl="0">
      <w:start w:val="1"/>
      <w:numFmt w:val="none"/>
      <w:lvlText w:val="%1"/>
      <w:lvlJc w:val="left"/>
      <w:pPr>
        <w:tabs>
          <w:tab w:val="num" w:pos="0"/>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4."/>
      <w:lvlJc w:val="left"/>
      <w:pPr>
        <w:tabs>
          <w:tab w:val="num" w:pos="340"/>
        </w:tabs>
        <w:ind w:left="340" w:firstLine="0"/>
      </w:pPr>
      <w:rPr>
        <w:rFonts w:hint="default"/>
        <w:b/>
        <w:i w:val="0"/>
        <w:sz w:val="20"/>
        <w:szCs w:val="20"/>
      </w:rPr>
    </w:lvl>
    <w:lvl w:ilvl="4">
      <w:start w:val="1"/>
      <w:numFmt w:val="lowerLetter"/>
      <w:lvlText w:val="%1%5."/>
      <w:lvlJc w:val="left"/>
      <w:pPr>
        <w:tabs>
          <w:tab w:val="num" w:pos="0"/>
        </w:tabs>
        <w:ind w:left="567" w:firstLine="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4ABD67D4"/>
    <w:multiLevelType w:val="hybridMultilevel"/>
    <w:tmpl w:val="3404D63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4">
    <w:nsid w:val="50620D54"/>
    <w:multiLevelType w:val="hybridMultilevel"/>
    <w:tmpl w:val="14DEF298"/>
    <w:lvl w:ilvl="0">
      <w:start w:val="1"/>
      <w:numFmt w:val="lowerLetter"/>
      <w:lvlText w:val="%1."/>
      <w:lvlJc w:val="left"/>
      <w:pPr>
        <w:tabs>
          <w:tab w:val="num" w:pos="1080"/>
        </w:tabs>
        <w:ind w:left="1080" w:hanging="360"/>
      </w:p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5">
    <w:nsid w:val="515A21B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3BF00B8"/>
    <w:multiLevelType w:val="hybridMultilevel"/>
    <w:tmpl w:val="078A782A"/>
    <w:lvl w:ilvl="0">
      <w:start w:val="1"/>
      <w:numFmt w:val="decimal"/>
      <w:lvlText w:val="%1."/>
      <w:lvlJc w:val="left"/>
      <w:pPr>
        <w:tabs>
          <w:tab w:val="num" w:pos="720"/>
        </w:tabs>
        <w:ind w:left="720" w:hanging="360"/>
      </w:pPr>
    </w:lvl>
    <w:lvl w:ilvl="1">
      <w:start w:val="1"/>
      <w:numFmt w:val="lowerLetter"/>
      <w:lvlText w:val="%2."/>
      <w:lvlJc w:val="left"/>
      <w:pPr>
        <w:tabs>
          <w:tab w:val="num" w:pos="1065"/>
        </w:tabs>
        <w:ind w:left="1065" w:hanging="360"/>
      </w:pPr>
    </w:lvl>
    <w:lvl w:ilvl="2">
      <w:start w:val="0"/>
      <w:numFmt w:val="none"/>
      <w:lvlJc w:val="left"/>
      <w:pPr>
        <w:tabs>
          <w:tab w:val="num" w:pos="360"/>
        </w:tabs>
      </w:pPr>
    </w:lvl>
    <w:lvl w:ilvl="3">
      <w:start w:val="0"/>
      <w:numFmt w:val="none"/>
      <w:lvlJc w:val="left"/>
      <w:pPr>
        <w:tabs>
          <w:tab w:val="num" w:pos="360"/>
        </w:tabs>
      </w:pPr>
    </w:lvl>
    <w:lvl w:ilvl="4">
      <w:start w:val="0"/>
      <w:numFmt w:val="none"/>
      <w:lvlJc w:val="left"/>
      <w:pPr>
        <w:tabs>
          <w:tab w:val="num" w:pos="360"/>
        </w:tabs>
      </w:pPr>
    </w:lvl>
    <w:lvl w:ilvl="5">
      <w:start w:val="0"/>
      <w:numFmt w:val="none"/>
      <w:lvlJc w:val="left"/>
      <w:pPr>
        <w:tabs>
          <w:tab w:val="num" w:pos="360"/>
        </w:tabs>
      </w:pPr>
    </w:lvl>
    <w:lvl w:ilvl="6">
      <w:start w:val="0"/>
      <w:numFmt w:val="none"/>
      <w:lvlJc w:val="left"/>
      <w:pPr>
        <w:tabs>
          <w:tab w:val="num" w:pos="360"/>
        </w:tabs>
      </w:pPr>
    </w:lvl>
    <w:lvl w:ilvl="7">
      <w:start w:val="0"/>
      <w:numFmt w:val="none"/>
      <w:lvlJc w:val="left"/>
      <w:pPr>
        <w:tabs>
          <w:tab w:val="num" w:pos="360"/>
        </w:tabs>
      </w:pPr>
    </w:lvl>
    <w:lvl w:ilvl="8">
      <w:start w:val="0"/>
      <w:numFmt w:val="none"/>
      <w:lvlJc w:val="left"/>
      <w:pPr>
        <w:tabs>
          <w:tab w:val="num" w:pos="360"/>
        </w:tabs>
      </w:pPr>
    </w:lvl>
  </w:abstractNum>
  <w:abstractNum w:abstractNumId="17">
    <w:nsid w:val="56F82B40"/>
    <w:multiLevelType w:val="hybridMultilevel"/>
    <w:tmpl w:val="F4CE1682"/>
    <w:lvl w:ilvl="0">
      <w:start w:val="1"/>
      <w:numFmt w:val="lowerLetter"/>
      <w:lvlText w:val="%1."/>
      <w:lvlJc w:val="left"/>
      <w:pPr>
        <w:tabs>
          <w:tab w:val="num" w:pos="1080"/>
        </w:tabs>
        <w:ind w:left="1080" w:hanging="360"/>
      </w:p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8">
    <w:nsid w:val="5D0B4653"/>
    <w:multiLevelType w:val="multilevel"/>
    <w:tmpl w:val="BE369C94"/>
    <w:lvl w:ilvl="0">
      <w:start w:val="1"/>
      <w:numFmt w:val="none"/>
      <w:lvlJc w:val="left"/>
      <w:pPr>
        <w:tabs>
          <w:tab w:val="num" w:pos="0"/>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4."/>
      <w:lvlJc w:val="left"/>
      <w:pPr>
        <w:tabs>
          <w:tab w:val="num" w:pos="340"/>
        </w:tabs>
        <w:ind w:left="680" w:hanging="340"/>
      </w:pPr>
      <w:rPr>
        <w:rFonts w:hint="default"/>
        <w:b/>
        <w:i w:val="0"/>
        <w:sz w:val="20"/>
        <w:szCs w:val="20"/>
      </w:rPr>
    </w:lvl>
    <w:lvl w:ilvl="4">
      <w:start w:val="1"/>
      <w:numFmt w:val="lowerLetter"/>
      <w:lvlText w:val="%1%5."/>
      <w:lvlJc w:val="left"/>
      <w:pPr>
        <w:tabs>
          <w:tab w:val="num" w:pos="0"/>
        </w:tabs>
        <w:ind w:left="567" w:firstLine="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5D734B9E"/>
    <w:multiLevelType w:val="hybridMultilevel"/>
    <w:tmpl w:val="EB9A0854"/>
    <w:lvl w:ilvl="0">
      <w:start w:val="1"/>
      <w:numFmt w:val="bullet"/>
      <w:lvlText w:val="•"/>
      <w:lvlJc w:val="left"/>
      <w:pPr>
        <w:tabs>
          <w:tab w:val="num" w:pos="720"/>
        </w:tabs>
        <w:ind w:left="720" w:hanging="360"/>
      </w:pPr>
      <w:rPr>
        <w:rFonts w:ascii="Verdana" w:hAnsi="Verdana"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Verdana" w:hAnsi="Verdana" w:hint="default"/>
      </w:rPr>
    </w:lvl>
    <w:lvl w:ilvl="3" w:tentative="1">
      <w:start w:val="1"/>
      <w:numFmt w:val="bullet"/>
      <w:lvlText w:val="•"/>
      <w:lvlJc w:val="left"/>
      <w:pPr>
        <w:tabs>
          <w:tab w:val="num" w:pos="2880"/>
        </w:tabs>
        <w:ind w:left="2880" w:hanging="360"/>
      </w:pPr>
      <w:rPr>
        <w:rFonts w:ascii="Verdana" w:hAnsi="Verdana" w:hint="default"/>
      </w:rPr>
    </w:lvl>
    <w:lvl w:ilvl="4" w:tentative="1">
      <w:start w:val="1"/>
      <w:numFmt w:val="bullet"/>
      <w:lvlText w:val="•"/>
      <w:lvlJc w:val="left"/>
      <w:pPr>
        <w:tabs>
          <w:tab w:val="num" w:pos="3600"/>
        </w:tabs>
        <w:ind w:left="3600" w:hanging="360"/>
      </w:pPr>
      <w:rPr>
        <w:rFonts w:ascii="Verdana" w:hAnsi="Verdana" w:hint="default"/>
      </w:rPr>
    </w:lvl>
    <w:lvl w:ilvl="5" w:tentative="1">
      <w:start w:val="1"/>
      <w:numFmt w:val="bullet"/>
      <w:lvlText w:val="•"/>
      <w:lvlJc w:val="left"/>
      <w:pPr>
        <w:tabs>
          <w:tab w:val="num" w:pos="4320"/>
        </w:tabs>
        <w:ind w:left="4320" w:hanging="360"/>
      </w:pPr>
      <w:rPr>
        <w:rFonts w:ascii="Verdana" w:hAnsi="Verdana" w:hint="default"/>
      </w:rPr>
    </w:lvl>
    <w:lvl w:ilvl="6" w:tentative="1">
      <w:start w:val="1"/>
      <w:numFmt w:val="bullet"/>
      <w:lvlText w:val="•"/>
      <w:lvlJc w:val="left"/>
      <w:pPr>
        <w:tabs>
          <w:tab w:val="num" w:pos="5040"/>
        </w:tabs>
        <w:ind w:left="5040" w:hanging="360"/>
      </w:pPr>
      <w:rPr>
        <w:rFonts w:ascii="Verdana" w:hAnsi="Verdana" w:hint="default"/>
      </w:rPr>
    </w:lvl>
    <w:lvl w:ilvl="7" w:tentative="1">
      <w:start w:val="1"/>
      <w:numFmt w:val="bullet"/>
      <w:lvlText w:val="•"/>
      <w:lvlJc w:val="left"/>
      <w:pPr>
        <w:tabs>
          <w:tab w:val="num" w:pos="5760"/>
        </w:tabs>
        <w:ind w:left="5760" w:hanging="360"/>
      </w:pPr>
      <w:rPr>
        <w:rFonts w:ascii="Verdana" w:hAnsi="Verdana" w:hint="default"/>
      </w:rPr>
    </w:lvl>
    <w:lvl w:ilvl="8" w:tentative="1">
      <w:start w:val="1"/>
      <w:numFmt w:val="bullet"/>
      <w:lvlText w:val="•"/>
      <w:lvlJc w:val="left"/>
      <w:pPr>
        <w:tabs>
          <w:tab w:val="num" w:pos="6480"/>
        </w:tabs>
        <w:ind w:left="6480" w:hanging="360"/>
      </w:pPr>
      <w:rPr>
        <w:rFonts w:ascii="Verdana" w:hAnsi="Verdana" w:hint="default"/>
      </w:rPr>
    </w:lvl>
  </w:abstractNum>
  <w:abstractNum w:abstractNumId="20">
    <w:nsid w:val="5FB85FC1"/>
    <w:multiLevelType w:val="hybridMultilevel"/>
    <w:tmpl w:val="D430BEC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649C7C3A"/>
    <w:multiLevelType w:val="hybridMultilevel"/>
    <w:tmpl w:val="49EA1772"/>
    <w:lvl w:ilvl="0">
      <w:start w:val="1"/>
      <w:numFmt w:val="lowerLetter"/>
      <w:lvlText w:val="%1."/>
      <w:lvlJc w:val="left"/>
      <w:pPr>
        <w:tabs>
          <w:tab w:val="num" w:pos="1080"/>
        </w:tabs>
        <w:ind w:left="1080" w:hanging="360"/>
      </w:pPr>
    </w:lvl>
    <w:lvl w:ilvl="1">
      <w:start w:val="1"/>
      <w:numFmt w:val="decimal"/>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2">
    <w:nsid w:val="69604AF8"/>
    <w:multiLevelType w:val="hybridMultilevel"/>
    <w:tmpl w:val="46F2321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3">
    <w:nsid w:val="6A0E58DD"/>
    <w:multiLevelType w:val="hybridMultilevel"/>
    <w:tmpl w:val="FE7449E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nsid w:val="6A411E3C"/>
    <w:multiLevelType w:val="multilevel"/>
    <w:tmpl w:val="0F742404"/>
    <w:styleLink w:val="Lista"/>
    <w:lvl w:ilvl="0">
      <w:start w:val="1"/>
      <w:numFmt w:val="bullet"/>
      <w:lvlText w:val=""/>
      <w:lvlJc w:val="left"/>
      <w:pPr>
        <w:tabs>
          <w:tab w:val="num" w:pos="1080"/>
        </w:tabs>
        <w:ind w:left="1080" w:hanging="360"/>
      </w:pPr>
      <w:rPr>
        <w:rFonts w:ascii="Symbol" w:hAnsi="Symbol"/>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5">
    <w:nsid w:val="6BAF63F9"/>
    <w:multiLevelType w:val="hybridMultilevel"/>
    <w:tmpl w:val="0BAADF2C"/>
    <w:lvl w:ilvl="0">
      <w:start w:val="1"/>
      <w:numFmt w:val="decimal"/>
      <w:pStyle w:val="bizHeadingBAS1"/>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nsid w:val="703D2C01"/>
    <w:multiLevelType w:val="multilevel"/>
    <w:tmpl w:val="F6DAA090"/>
    <w:lvl w:ilvl="0">
      <w:start w:val="1"/>
      <w:numFmt w:val="none"/>
      <w:lvlText w:val="%1"/>
      <w:lvlJc w:val="left"/>
      <w:pPr>
        <w:tabs>
          <w:tab w:val="num" w:pos="0"/>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4."/>
      <w:lvlJc w:val="left"/>
      <w:pPr>
        <w:tabs>
          <w:tab w:val="num" w:pos="340"/>
        </w:tabs>
        <w:ind w:left="340" w:firstLine="0"/>
      </w:pPr>
      <w:rPr>
        <w:rFonts w:hint="default"/>
        <w:b/>
        <w:i w:val="0"/>
        <w:sz w:val="20"/>
        <w:szCs w:val="20"/>
      </w:rPr>
    </w:lvl>
    <w:lvl w:ilvl="4">
      <w:start w:val="1"/>
      <w:numFmt w:val="lowerLetter"/>
      <w:lvlText w:val="%1%5."/>
      <w:lvlJc w:val="left"/>
      <w:pPr>
        <w:tabs>
          <w:tab w:val="num" w:pos="567"/>
        </w:tabs>
        <w:ind w:left="567" w:firstLine="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720458A5"/>
    <w:multiLevelType w:val="multilevel"/>
    <w:tmpl w:val="D2F211A6"/>
    <w:lvl w:ilvl="0">
      <w:start w:val="1"/>
      <w:numFmt w:val="decimal"/>
      <w:lvlText w:val="PARTE %1 - "/>
      <w:lvlJc w:val="left"/>
      <w:pPr>
        <w:tabs>
          <w:tab w:val="num" w:pos="0"/>
        </w:tabs>
        <w:ind w:left="0" w:firstLine="0"/>
      </w:pPr>
      <w:rPr>
        <w:rFonts w:hint="default"/>
      </w:rPr>
    </w:lvl>
    <w:lvl w:ilvl="1">
      <w:start w:val="1"/>
      <w:numFmt w:val="decimal"/>
      <w:lvlText w:val="%2."/>
      <w:lvlJc w:val="left"/>
      <w:pPr>
        <w:tabs>
          <w:tab w:val="num" w:pos="576"/>
        </w:tabs>
        <w:ind w:left="576" w:hanging="576"/>
      </w:pPr>
      <w:rPr>
        <w:rFonts w:hint="default"/>
      </w:rPr>
    </w:lvl>
    <w:lvl w:ilvl="2">
      <w:start w:val="1"/>
      <w:numFmt w:val="decimal"/>
      <w:lvlText w:val="%2.%3"/>
      <w:lvlJc w:val="left"/>
      <w:pPr>
        <w:tabs>
          <w:tab w:val="num" w:pos="720"/>
        </w:tabs>
        <w:ind w:left="720" w:hanging="720"/>
      </w:pPr>
      <w:rPr>
        <w:rFonts w:hint="default"/>
      </w:rPr>
    </w:lvl>
    <w:lvl w:ilvl="3">
      <w:start w:val="1"/>
      <w:numFmt w:val="decimal"/>
      <w:lvlText w:val="%4."/>
      <w:lvlJc w:val="left"/>
      <w:pPr>
        <w:tabs>
          <w:tab w:val="num" w:pos="340"/>
        </w:tabs>
        <w:ind w:left="680" w:hanging="340"/>
      </w:pPr>
      <w:rPr>
        <w:rFonts w:hint="default"/>
        <w:b/>
        <w:i w:val="0"/>
        <w:sz w:val="20"/>
        <w:szCs w:val="20"/>
      </w:rPr>
    </w:lvl>
    <w:lvl w:ilvl="4">
      <w:start w:val="1"/>
      <w:numFmt w:val="decimal"/>
      <w:lvlText w:val="%5."/>
      <w:lvlJc w:val="left"/>
      <w:pPr>
        <w:tabs>
          <w:tab w:val="num" w:pos="0"/>
        </w:tabs>
        <w:ind w:left="567" w:firstLine="0"/>
      </w:pPr>
      <w:rPr>
        <w:rFonts w:hint="default"/>
      </w:rPr>
    </w:lvl>
    <w:lvl w:ilvl="5">
      <w:start w:val="1"/>
      <w:numFmt w:val="bullet"/>
      <w:lvlText w:val=""/>
      <w:lvlJc w:val="left"/>
      <w:pPr>
        <w:tabs>
          <w:tab w:val="num" w:pos="1008"/>
        </w:tabs>
        <w:ind w:left="1008" w:firstLine="0"/>
      </w:pPr>
      <w:rPr>
        <w:rFonts w:ascii="Symbol" w:hAnsi="Symbol"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72C24349"/>
    <w:multiLevelType w:val="hybridMultilevel"/>
    <w:tmpl w:val="3DBE061E"/>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color w:val="auto"/>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nsid w:val="749C6144"/>
    <w:multiLevelType w:val="hybridMultilevel"/>
    <w:tmpl w:val="503C8282"/>
    <w:lvl w:ilvl="0">
      <w:start w:val="1"/>
      <w:numFmt w:val="lowerLetter"/>
      <w:lvlText w:val="%1."/>
      <w:lvlJc w:val="left"/>
      <w:pPr>
        <w:tabs>
          <w:tab w:val="num" w:pos="1440"/>
        </w:tabs>
        <w:ind w:left="1440" w:hanging="360"/>
      </w:p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30">
    <w:nsid w:val="76975671"/>
    <w:multiLevelType w:val="hybridMultilevel"/>
    <w:tmpl w:val="07BAB2B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nsid w:val="769E547F"/>
    <w:multiLevelType w:val="hybridMultilevel"/>
    <w:tmpl w:val="C7EAF0B2"/>
    <w:lvl w:ilvl="0">
      <w:start w:val="1"/>
      <w:numFmt w:val="decimal"/>
      <w:lvlText w:val="%1."/>
      <w:lvlJc w:val="left"/>
      <w:pPr>
        <w:tabs>
          <w:tab w:val="num" w:pos="2340"/>
        </w:tabs>
        <w:ind w:left="2340" w:hanging="360"/>
      </w:pPr>
    </w:lvl>
    <w:lvl w:ilvl="1">
      <w:start w:val="1"/>
      <w:numFmt w:val="lowerLetter"/>
      <w:lvlText w:val="%2."/>
      <w:lvlJc w:val="left"/>
      <w:pPr>
        <w:tabs>
          <w:tab w:val="num" w:pos="3060"/>
        </w:tabs>
        <w:ind w:left="3060" w:hanging="360"/>
      </w:pPr>
    </w:lvl>
    <w:lvl w:ilvl="2" w:tentative="1">
      <w:start w:val="1"/>
      <w:numFmt w:val="lowerRoman"/>
      <w:lvlText w:val="%3."/>
      <w:lvlJc w:val="right"/>
      <w:pPr>
        <w:tabs>
          <w:tab w:val="num" w:pos="3780"/>
        </w:tabs>
        <w:ind w:left="3780" w:hanging="180"/>
      </w:pPr>
    </w:lvl>
    <w:lvl w:ilvl="3" w:tentative="1">
      <w:start w:val="1"/>
      <w:numFmt w:val="decimal"/>
      <w:lvlText w:val="%4."/>
      <w:lvlJc w:val="left"/>
      <w:pPr>
        <w:tabs>
          <w:tab w:val="num" w:pos="4500"/>
        </w:tabs>
        <w:ind w:left="4500" w:hanging="360"/>
      </w:pPr>
    </w:lvl>
    <w:lvl w:ilvl="4" w:tentative="1">
      <w:start w:val="1"/>
      <w:numFmt w:val="lowerLetter"/>
      <w:lvlText w:val="%5."/>
      <w:lvlJc w:val="left"/>
      <w:pPr>
        <w:tabs>
          <w:tab w:val="num" w:pos="5220"/>
        </w:tabs>
        <w:ind w:left="5220" w:hanging="360"/>
      </w:pPr>
    </w:lvl>
    <w:lvl w:ilvl="5" w:tentative="1">
      <w:start w:val="1"/>
      <w:numFmt w:val="lowerRoman"/>
      <w:lvlText w:val="%6."/>
      <w:lvlJc w:val="right"/>
      <w:pPr>
        <w:tabs>
          <w:tab w:val="num" w:pos="5940"/>
        </w:tabs>
        <w:ind w:left="5940" w:hanging="180"/>
      </w:pPr>
    </w:lvl>
    <w:lvl w:ilvl="6" w:tentative="1">
      <w:start w:val="1"/>
      <w:numFmt w:val="decimal"/>
      <w:lvlText w:val="%7."/>
      <w:lvlJc w:val="left"/>
      <w:pPr>
        <w:tabs>
          <w:tab w:val="num" w:pos="6660"/>
        </w:tabs>
        <w:ind w:left="6660" w:hanging="360"/>
      </w:pPr>
    </w:lvl>
    <w:lvl w:ilvl="7" w:tentative="1">
      <w:start w:val="1"/>
      <w:numFmt w:val="lowerLetter"/>
      <w:lvlText w:val="%8."/>
      <w:lvlJc w:val="left"/>
      <w:pPr>
        <w:tabs>
          <w:tab w:val="num" w:pos="7380"/>
        </w:tabs>
        <w:ind w:left="7380" w:hanging="360"/>
      </w:pPr>
    </w:lvl>
    <w:lvl w:ilvl="8" w:tentative="1">
      <w:start w:val="1"/>
      <w:numFmt w:val="lowerRoman"/>
      <w:lvlText w:val="%9."/>
      <w:lvlJc w:val="right"/>
      <w:pPr>
        <w:tabs>
          <w:tab w:val="num" w:pos="8100"/>
        </w:tabs>
        <w:ind w:left="8100" w:hanging="180"/>
      </w:pPr>
    </w:lvl>
  </w:abstractNum>
  <w:abstractNum w:abstractNumId="32">
    <w:nsid w:val="78076813"/>
    <w:multiLevelType w:val="multilevel"/>
    <w:tmpl w:val="F7D09B92"/>
    <w:lvl w:ilvl="0">
      <w:start w:val="1"/>
      <w:numFmt w:val="none"/>
      <w:lvlText w:val="%1"/>
      <w:lvlJc w:val="left"/>
      <w:pPr>
        <w:tabs>
          <w:tab w:val="num" w:pos="0"/>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4."/>
      <w:lvlJc w:val="left"/>
      <w:pPr>
        <w:tabs>
          <w:tab w:val="num" w:pos="340"/>
        </w:tabs>
        <w:ind w:left="340" w:firstLine="0"/>
      </w:pPr>
      <w:rPr>
        <w:rFonts w:hint="default"/>
        <w:b/>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783861BA"/>
    <w:multiLevelType w:val="hybridMultilevel"/>
    <w:tmpl w:val="78ACCB1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tabs>
          <w:tab w:val="num" w:pos="2700"/>
        </w:tabs>
        <w:ind w:left="2700" w:hanging="72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nsid w:val="790C1712"/>
    <w:multiLevelType w:val="multilevel"/>
    <w:tmpl w:val="02C0E5D2"/>
    <w:lvl w:ilvl="0">
      <w:start w:val="1"/>
      <w:numFmt w:val="none"/>
      <w:lvlText w:val="%1"/>
      <w:lvlJc w:val="left"/>
      <w:pPr>
        <w:tabs>
          <w:tab w:val="num" w:pos="0"/>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4."/>
      <w:lvlJc w:val="left"/>
      <w:pPr>
        <w:tabs>
          <w:tab w:val="num" w:pos="340"/>
        </w:tabs>
        <w:ind w:left="340" w:firstLine="0"/>
      </w:pPr>
      <w:rPr>
        <w:rFonts w:hint="default"/>
        <w:b/>
        <w:i w:val="0"/>
        <w:sz w:val="20"/>
        <w:szCs w:val="20"/>
      </w:rPr>
    </w:lvl>
    <w:lvl w:ilvl="4">
      <w:start w:val="1"/>
      <w:numFmt w:val="lowerLetter"/>
      <w:lvlText w:val="%1%5."/>
      <w:lvlJc w:val="left"/>
      <w:pPr>
        <w:tabs>
          <w:tab w:val="num" w:pos="0"/>
        </w:tabs>
        <w:ind w:left="567" w:firstLine="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7B4D7EFE"/>
    <w:multiLevelType w:val="hybridMultilevel"/>
    <w:tmpl w:val="48C642F4"/>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6">
    <w:nsid w:val="7D5458C9"/>
    <w:multiLevelType w:val="multilevel"/>
    <w:tmpl w:val="5A38882A"/>
    <w:lvl w:ilvl="0">
      <w:start w:val="1"/>
      <w:numFmt w:val="decimal"/>
      <w:suff w:val="nothing"/>
      <w:lvlText w:val=" %1 - "/>
      <w:lvlJc w:val="left"/>
      <w:pPr>
        <w:ind w:left="0" w:firstLine="0"/>
      </w:pPr>
      <w:rPr>
        <w:rFonts w:hint="default"/>
      </w:rPr>
    </w:lvl>
    <w:lvl w:ilvl="1">
      <w:start w:val="1"/>
      <w:numFmt w:val="decimal"/>
      <w:lvlText w:val="%1.%2"/>
      <w:lvlJc w:val="left"/>
      <w:pPr>
        <w:tabs>
          <w:tab w:val="num" w:pos="1008"/>
        </w:tabs>
        <w:ind w:left="1008" w:hanging="1008"/>
      </w:pPr>
      <w:rPr>
        <w:rFonts w:hint="default"/>
      </w:rPr>
    </w:lvl>
    <w:lvl w:ilvl="2">
      <w:start w:val="1"/>
      <w:numFmt w:val="decimal"/>
      <w:lvlText w:val="%1.%2.%3"/>
      <w:lvlJc w:val="left"/>
      <w:pPr>
        <w:tabs>
          <w:tab w:val="num" w:pos="1008"/>
        </w:tabs>
        <w:ind w:left="1008" w:hanging="1008"/>
      </w:pPr>
      <w:rPr>
        <w:rFonts w:hint="default"/>
      </w:rPr>
    </w:lvl>
    <w:lvl w:ilvl="3">
      <w:start w:val="1"/>
      <w:numFmt w:val="decimal"/>
      <w:lvlText w:val="%4."/>
      <w:lvlJc w:val="left"/>
      <w:pPr>
        <w:tabs>
          <w:tab w:val="num" w:pos="1008"/>
        </w:tabs>
        <w:ind w:left="648" w:hanging="144"/>
      </w:pPr>
      <w:rPr>
        <w:rFonts w:hint="default"/>
        <w:b/>
        <w:i w:val="0"/>
        <w:sz w:val="20"/>
        <w:szCs w:val="20"/>
      </w:rPr>
    </w:lvl>
    <w:lvl w:ilvl="4">
      <w:start w:val="1"/>
      <w:numFmt w:val="decimal"/>
      <w:lvlText w:val="%5."/>
      <w:lvlJc w:val="left"/>
      <w:pPr>
        <w:tabs>
          <w:tab w:val="num" w:pos="1368"/>
        </w:tabs>
        <w:ind w:left="1080" w:firstLine="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9"/>
  </w:num>
  <w:num w:numId="2">
    <w:abstractNumId w:val="28"/>
  </w:num>
  <w:num w:numId="3">
    <w:abstractNumId w:val="23"/>
  </w:num>
  <w:num w:numId="4">
    <w:abstractNumId w:val="1"/>
  </w:num>
  <w:num w:numId="5">
    <w:abstractNumId w:val="16"/>
  </w:num>
  <w:num w:numId="6">
    <w:abstractNumId w:val="20"/>
  </w:num>
  <w:num w:numId="7">
    <w:abstractNumId w:val="22"/>
  </w:num>
  <w:num w:numId="8">
    <w:abstractNumId w:val="13"/>
  </w:num>
  <w:num w:numId="9">
    <w:abstractNumId w:val="3"/>
  </w:num>
  <w:num w:numId="10">
    <w:abstractNumId w:val="31"/>
  </w:num>
  <w:num w:numId="11">
    <w:abstractNumId w:val="9"/>
  </w:num>
  <w:num w:numId="12">
    <w:abstractNumId w:val="30"/>
  </w:num>
  <w:num w:numId="13">
    <w:abstractNumId w:val="6"/>
  </w:num>
  <w:num w:numId="14">
    <w:abstractNumId w:val="21"/>
  </w:num>
  <w:num w:numId="15">
    <w:abstractNumId w:val="4"/>
  </w:num>
  <w:num w:numId="16">
    <w:abstractNumId w:val="11"/>
  </w:num>
  <w:num w:numId="17">
    <w:abstractNumId w:val="17"/>
  </w:num>
  <w:num w:numId="18">
    <w:abstractNumId w:val="14"/>
  </w:num>
  <w:num w:numId="19">
    <w:abstractNumId w:val="29"/>
  </w:num>
  <w:num w:numId="20">
    <w:abstractNumId w:val="35"/>
  </w:num>
  <w:num w:numId="21">
    <w:abstractNumId w:val="33"/>
  </w:num>
  <w:num w:numId="22">
    <w:abstractNumId w:val="18"/>
  </w:num>
  <w:num w:numId="23">
    <w:abstractNumId w:val="32"/>
  </w:num>
  <w:num w:numId="24">
    <w:abstractNumId w:val="26"/>
  </w:num>
  <w:num w:numId="25">
    <w:abstractNumId w:val="7"/>
  </w:num>
  <w:num w:numId="26">
    <w:abstractNumId w:val="12"/>
  </w:num>
  <w:num w:numId="27">
    <w:abstractNumId w:val="2"/>
  </w:num>
  <w:num w:numId="28">
    <w:abstractNumId w:val="10"/>
  </w:num>
  <w:num w:numId="29">
    <w:abstractNumId w:val="34"/>
  </w:num>
  <w:num w:numId="30">
    <w:abstractNumId w:val="18"/>
  </w:num>
  <w:num w:numId="31">
    <w:abstractNumId w:val="18"/>
  </w:num>
  <w:num w:numId="32">
    <w:abstractNumId w:val="18"/>
  </w:num>
  <w:num w:numId="33">
    <w:abstractNumId w:val="5"/>
  </w:num>
  <w:num w:numId="34">
    <w:abstractNumId w:val="8"/>
  </w:num>
  <w:num w:numId="35">
    <w:abstractNumId w:val="5"/>
  </w:num>
  <w:num w:numId="36">
    <w:abstractNumId w:val="5"/>
  </w:num>
  <w:num w:numId="37">
    <w:abstractNumId w:val="24"/>
  </w:num>
  <w:num w:numId="38">
    <w:abstractNumId w:val="5"/>
  </w:num>
  <w:num w:numId="39">
    <w:abstractNumId w:val="5"/>
  </w:num>
  <w:num w:numId="40">
    <w:abstractNumId w:val="5"/>
  </w:num>
  <w:num w:numId="41">
    <w:abstractNumId w:val="5"/>
  </w:num>
  <w:num w:numId="42">
    <w:abstractNumId w:val="27"/>
  </w:num>
  <w:num w:numId="43">
    <w:abstractNumId w:val="15"/>
  </w:num>
  <w:num w:numId="44">
    <w:abstractNumId w:val="5"/>
  </w:num>
  <w:num w:numId="45">
    <w:abstractNumId w:val="36"/>
  </w:num>
  <w:num w:numId="46">
    <w:abstractNumId w:val="25"/>
  </w:num>
  <w:num w:numId="4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proofState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HTML Top of Form" w:semiHidden="0" w:uiPriority="0" w:unhideWhenUsed="0"/>
    <w:lsdException w:name="HTML Bottom of Form"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uiPriority="0" w:unhideWhenUsed="0"/>
    <w:lsdException w:name="annotation subject" w:semiHidden="0" w:uiPriority="0" w:unhideWhenUsed="0"/>
    <w:lsdException w:name="No List" w:semiHidden="0" w:uiPriority="0" w:unhideWhenUsed="0"/>
    <w:lsdException w:name="Outline List 1" w:semiHidden="0" w:uiPriority="0" w:unhideWhenUsed="0"/>
    <w:lsdException w:name="Outline List 2" w:semiHidden="0" w:uiPriority="0" w:unhideWhenUsed="0"/>
    <w:lsdException w:name="Outline List 3"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rsid w:val="00133EAB"/>
    <w:pPr>
      <w:spacing w:before="120"/>
    </w:pPr>
    <w:rPr>
      <w:rFonts w:ascii="Verdana" w:hAnsi="Verdana"/>
      <w:lang w:val="en-US" w:eastAsia="es-ES" w:bidi="ar-SA"/>
    </w:rPr>
  </w:style>
  <w:style w:type="paragraph" w:styleId="Heading1">
    <w:name w:val="heading 1"/>
    <w:aliases w:val="ModelerHeading1"/>
    <w:basedOn w:val="Normal"/>
    <w:next w:val="Normal"/>
    <w:link w:val="Heading1Char"/>
    <w:autoRedefine/>
    <w:qFormat/>
    <w:rsid w:val="00216656"/>
    <w:pPr>
      <w:keepNext/>
      <w:pageBreakBefore/>
      <w:numPr>
        <w:ilvl w:val="0"/>
        <w:numId w:val="44"/>
      </w:numPr>
      <w:spacing w:before="0" w:after="60"/>
      <w:jc w:val="left"/>
      <w:outlineLvl w:val="0"/>
    </w:pPr>
    <w:rPr>
      <w:rFonts w:ascii="Segoe UI Semilight" w:hAnsi="Segoe UI Semilight"/>
      <w:iCs/>
      <w:caps/>
      <w:shadow/>
      <w:spacing w:val="50"/>
      <w:kern w:val="28"/>
      <w:sz w:val="40"/>
    </w:rPr>
  </w:style>
  <w:style w:type="paragraph" w:styleId="Heading2">
    <w:name w:val="heading 2"/>
    <w:basedOn w:val="Normal"/>
    <w:next w:val="Normal"/>
    <w:autoRedefine/>
    <w:qFormat/>
    <w:rsid w:val="00216656"/>
    <w:pPr>
      <w:keepNext/>
      <w:numPr>
        <w:ilvl w:val="1"/>
        <w:numId w:val="44"/>
      </w:numPr>
      <w:spacing w:before="240" w:after="100" w:afterAutospacing="1"/>
      <w:outlineLvl w:val="1"/>
    </w:pPr>
    <w:rPr>
      <w:rFonts w:ascii="Segoe UI Semilight" w:hAnsi="Segoe UI Semilight"/>
      <w:b/>
      <w:caps/>
      <w:spacing w:val="98"/>
      <w:sz w:val="28"/>
      <w:szCs w:val="28"/>
      <w:lang w:val="es-ES_tradnl"/>
    </w:rPr>
  </w:style>
  <w:style w:type="paragraph" w:styleId="Heading3">
    <w:name w:val="heading 3"/>
    <w:basedOn w:val="Normal"/>
    <w:next w:val="Normal"/>
    <w:autoRedefine/>
    <w:qFormat/>
    <w:rsid w:val="00216656"/>
    <w:pPr>
      <w:keepNext/>
      <w:numPr>
        <w:ilvl w:val="2"/>
        <w:numId w:val="44"/>
      </w:numPr>
      <w:pBdr>
        <w:top w:val="single" w:sz="4" w:space="1" w:color="auto"/>
      </w:pBdr>
      <w:spacing w:before="240" w:after="60"/>
      <w:outlineLvl w:val="2"/>
    </w:pPr>
    <w:rPr>
      <w:rFonts w:ascii="Segoe UI Semilight" w:hAnsi="Segoe UI Semilight"/>
      <w:b/>
      <w:caps/>
      <w:sz w:val="24"/>
      <w:szCs w:val="24"/>
    </w:rPr>
  </w:style>
  <w:style w:type="paragraph" w:styleId="Heading4">
    <w:name w:val="heading 4"/>
    <w:basedOn w:val="Normal"/>
    <w:next w:val="Normal4"/>
    <w:qFormat/>
    <w:rsid w:val="00216656"/>
    <w:pPr>
      <w:keepNext/>
      <w:numPr>
        <w:ilvl w:val="3"/>
        <w:numId w:val="44"/>
      </w:numPr>
      <w:spacing w:after="60"/>
      <w:outlineLvl w:val="3"/>
    </w:pPr>
    <w:rPr>
      <w:rFonts w:ascii="Segoe UI Semilight" w:hAnsi="Segoe UI Semilight"/>
      <w:b/>
      <w:bCs/>
    </w:rPr>
  </w:style>
  <w:style w:type="paragraph" w:styleId="Heading5">
    <w:name w:val="heading 5"/>
    <w:basedOn w:val="Normal"/>
    <w:next w:val="Normal5"/>
    <w:autoRedefine/>
    <w:qFormat/>
    <w:rsid w:val="00216656"/>
    <w:pPr>
      <w:numPr>
        <w:ilvl w:val="4"/>
        <w:numId w:val="44"/>
      </w:numPr>
      <w:outlineLvl w:val="4"/>
    </w:pPr>
    <w:rPr>
      <w:rFonts w:ascii="Segoe UI Semilight" w:hAnsi="Segoe UI Semilight"/>
      <w:b/>
      <w:bCs/>
      <w:iCs/>
    </w:rPr>
  </w:style>
  <w:style w:type="paragraph" w:styleId="Heading6">
    <w:name w:val="heading 6"/>
    <w:basedOn w:val="Normal"/>
    <w:next w:val="Normal"/>
    <w:autoRedefine/>
    <w:qFormat/>
    <w:rsid w:val="00216656"/>
    <w:pPr>
      <w:numPr>
        <w:ilvl w:val="5"/>
        <w:numId w:val="44"/>
      </w:numPr>
      <w:spacing w:before="240" w:after="60"/>
      <w:outlineLvl w:val="5"/>
    </w:pPr>
    <w:rPr>
      <w:rFonts w:ascii="Segoe UI Semilight" w:hAnsi="Segoe UI Semilight"/>
      <w:bCs/>
    </w:rPr>
  </w:style>
  <w:style w:type="paragraph" w:styleId="Heading7">
    <w:name w:val="heading 7"/>
    <w:basedOn w:val="Normal"/>
    <w:next w:val="Normal"/>
    <w:qFormat/>
    <w:rsid w:val="00216656"/>
    <w:pPr>
      <w:numPr>
        <w:ilvl w:val="6"/>
        <w:numId w:val="44"/>
      </w:numPr>
      <w:spacing w:before="240" w:after="60"/>
      <w:outlineLvl w:val="6"/>
    </w:pPr>
    <w:rPr>
      <w:rFonts w:ascii="Segoe UI Semilight" w:hAnsi="Segoe UI Semilight"/>
      <w:sz w:val="24"/>
      <w:szCs w:val="24"/>
    </w:rPr>
  </w:style>
  <w:style w:type="paragraph" w:styleId="Heading8">
    <w:name w:val="heading 8"/>
    <w:basedOn w:val="Normal"/>
    <w:next w:val="Normal"/>
    <w:qFormat/>
    <w:rsid w:val="00216656"/>
    <w:pPr>
      <w:numPr>
        <w:ilvl w:val="7"/>
        <w:numId w:val="44"/>
      </w:numPr>
      <w:spacing w:before="240" w:after="60"/>
      <w:outlineLvl w:val="7"/>
    </w:pPr>
    <w:rPr>
      <w:rFonts w:ascii="Segoe UI Semilight" w:hAnsi="Segoe UI Semilight"/>
      <w:i/>
      <w:iCs/>
      <w:sz w:val="24"/>
      <w:szCs w:val="24"/>
    </w:rPr>
  </w:style>
  <w:style w:type="paragraph" w:styleId="Heading9">
    <w:name w:val="heading 9"/>
    <w:basedOn w:val="Normal"/>
    <w:next w:val="Normal"/>
    <w:qFormat/>
    <w:rsid w:val="00216656"/>
    <w:pPr>
      <w:numPr>
        <w:ilvl w:val="8"/>
        <w:numId w:val="44"/>
      </w:numPr>
      <w:spacing w:before="240" w:after="60"/>
      <w:outlineLvl w:val="8"/>
    </w:pPr>
    <w:rPr>
      <w:rFonts w:ascii="Segoe UI Semilight" w:hAnsi="Segoe UI Semilight"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aliases w:val="ModelerHeading1 Char"/>
    <w:link w:val="Heading1"/>
    <w:rsid w:val="00216656"/>
    <w:rPr>
      <w:rFonts w:ascii="Segoe UI Semilight" w:hAnsi="Segoe UI Semilight"/>
      <w:iCs/>
      <w:caps/>
      <w:shadow/>
      <w:spacing w:val="50"/>
      <w:kern w:val="28"/>
      <w:sz w:val="40"/>
      <w:lang w:val="en-US" w:eastAsia="es-ES"/>
    </w:rPr>
  </w:style>
  <w:style w:type="paragraph" w:styleId="TOC1">
    <w:name w:val="toc 1"/>
    <w:basedOn w:val="Normal"/>
    <w:next w:val="Normal"/>
    <w:autoRedefine/>
    <w:semiHidden/>
    <w:rsid w:val="00C43BBD"/>
    <w:pPr>
      <w:jc w:val="left"/>
    </w:pPr>
    <w:rPr>
      <w:caps/>
      <w:lang w:val="es-ES_tradnl"/>
    </w:rPr>
  </w:style>
  <w:style w:type="paragraph" w:styleId="TOC2">
    <w:name w:val="toc 2"/>
    <w:basedOn w:val="Normal"/>
    <w:next w:val="Normal"/>
    <w:autoRedefine/>
    <w:semiHidden/>
    <w:rsid w:val="00C43BBD"/>
    <w:pPr>
      <w:tabs>
        <w:tab w:val="right" w:leader="dot" w:pos="8828"/>
      </w:tabs>
      <w:spacing w:before="0"/>
      <w:ind w:left="198"/>
    </w:pPr>
    <w:rPr>
      <w:smallCaps/>
    </w:rPr>
  </w:style>
  <w:style w:type="paragraph" w:styleId="TOC3">
    <w:name w:val="toc 3"/>
    <w:basedOn w:val="Normal"/>
    <w:next w:val="Normal"/>
    <w:autoRedefine/>
    <w:semiHidden/>
    <w:rsid w:val="00A55D18"/>
    <w:pPr>
      <w:tabs>
        <w:tab w:val="right" w:leader="dot" w:pos="8828"/>
      </w:tabs>
      <w:spacing w:before="0"/>
      <w:ind w:left="403"/>
    </w:pPr>
    <w:rPr>
      <w:noProof/>
      <w:color w:val="000000"/>
      <w:lang w:val="es-ES"/>
    </w:rPr>
  </w:style>
  <w:style w:type="character" w:styleId="Hyperlink">
    <w:name w:val="Hyperlink"/>
    <w:rsid w:val="00A55D18"/>
    <w:rPr>
      <w:color w:val="0000FF"/>
      <w:u w:val="single"/>
    </w:rPr>
  </w:style>
  <w:style w:type="paragraph" w:styleId="Header">
    <w:name w:val="header"/>
    <w:basedOn w:val="Normal"/>
    <w:rsid w:val="00A55D18"/>
    <w:pPr>
      <w:tabs>
        <w:tab w:val="center" w:pos="4419"/>
        <w:tab w:val="right" w:pos="8838"/>
      </w:tabs>
    </w:pPr>
  </w:style>
  <w:style w:type="paragraph" w:styleId="Footer">
    <w:name w:val="footer"/>
    <w:basedOn w:val="Normal"/>
    <w:rsid w:val="00A55D18"/>
    <w:pPr>
      <w:tabs>
        <w:tab w:val="center" w:pos="4419"/>
        <w:tab w:val="right" w:pos="8838"/>
      </w:tabs>
    </w:pPr>
  </w:style>
  <w:style w:type="character" w:styleId="PageNumber">
    <w:name w:val="page number"/>
    <w:basedOn w:val="DefaultParagraphFont"/>
    <w:rsid w:val="00A55D18"/>
  </w:style>
  <w:style w:type="paragraph" w:customStyle="1" w:styleId="Titular">
    <w:name w:val="Titular"/>
    <w:basedOn w:val="Heading1"/>
    <w:link w:val="TitularChar"/>
    <w:semiHidden/>
    <w:rsid w:val="00A55D18"/>
    <w:rPr>
      <w:color w:val="333333"/>
    </w:rPr>
  </w:style>
  <w:style w:type="character" w:customStyle="1" w:styleId="TitularChar">
    <w:name w:val="Titular Char"/>
    <w:link w:val="Titular"/>
    <w:rsid w:val="00A55D18"/>
    <w:rPr>
      <w:rFonts w:ascii="Humanst521 BT" w:hAnsi="Humanst521 BT"/>
      <w:iCs/>
      <w:caps/>
      <w:shadow/>
      <w:color w:val="333333"/>
      <w:spacing w:val="50"/>
      <w:kern w:val="28"/>
      <w:sz w:val="40"/>
      <w:lang w:val="es-CO" w:eastAsia="es-ES" w:bidi="ar-SA"/>
    </w:rPr>
  </w:style>
  <w:style w:type="paragraph" w:styleId="BodyText">
    <w:name w:val="Body Text"/>
    <w:basedOn w:val="Normal"/>
    <w:link w:val="BodyTextChar"/>
    <w:rsid w:val="004255C7"/>
    <w:pPr>
      <w:spacing w:before="0"/>
    </w:pPr>
    <w:rPr>
      <w:bCs/>
    </w:rPr>
  </w:style>
  <w:style w:type="table" w:styleId="TableGrid">
    <w:name w:val="Table Grid"/>
    <w:basedOn w:val="TableNormal"/>
    <w:semiHidden/>
    <w:rsid w:val="004255C7"/>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AE3ACF"/>
  </w:style>
  <w:style w:type="character" w:styleId="FootnoteReference">
    <w:name w:val="footnote reference"/>
    <w:semiHidden/>
    <w:rsid w:val="00AE3ACF"/>
    <w:rPr>
      <w:vertAlign w:val="superscript"/>
    </w:rPr>
  </w:style>
  <w:style w:type="paragraph" w:customStyle="1" w:styleId="StyleTitularBold">
    <w:name w:val="Style Titular + Bold"/>
    <w:basedOn w:val="Titular"/>
    <w:autoRedefine/>
    <w:rsid w:val="008C2CEA"/>
    <w:pPr>
      <w:pageBreakBefore w:val="0"/>
    </w:pPr>
    <w:rPr>
      <w:b/>
      <w:bCs/>
      <w:iCs w:val="0"/>
      <w:szCs w:val="40"/>
    </w:rPr>
  </w:style>
  <w:style w:type="paragraph" w:customStyle="1" w:styleId="Aviso">
    <w:name w:val="Aviso"/>
    <w:basedOn w:val="Normal"/>
    <w:autoRedefine/>
    <w:rsid w:val="0033264A"/>
    <w:pPr>
      <w:spacing w:before="0"/>
      <w:jc w:val="left"/>
    </w:pPr>
    <w:rPr>
      <w:b/>
      <w:sz w:val="15"/>
      <w:szCs w:val="15"/>
      <w:lang w:val="es-ES_tradnl"/>
    </w:rPr>
  </w:style>
  <w:style w:type="paragraph" w:customStyle="1" w:styleId="TitularInicio">
    <w:name w:val="TitularInicio"/>
    <w:basedOn w:val="StyleTitularBold"/>
    <w:autoRedefine/>
    <w:rsid w:val="005A0321"/>
    <w:pPr>
      <w:numPr>
        <w:ilvl w:val="0"/>
        <w:numId w:val="0"/>
      </w:numPr>
    </w:pPr>
    <w:rPr>
      <w:color w:val="0081C6"/>
    </w:rPr>
  </w:style>
  <w:style w:type="numbering" w:customStyle="1" w:styleId="Lista">
    <w:name w:val="Lista"/>
    <w:basedOn w:val="NoList"/>
    <w:rsid w:val="007741DF"/>
    <w:pPr>
      <w:numPr>
        <w:numId w:val="37"/>
      </w:numPr>
    </w:pPr>
  </w:style>
  <w:style w:type="paragraph" w:customStyle="1" w:styleId="Normal4">
    <w:name w:val="Normal4"/>
    <w:basedOn w:val="Normal"/>
    <w:rsid w:val="00216656"/>
    <w:pPr>
      <w:ind w:left="504"/>
    </w:pPr>
    <w:rPr>
      <w:rFonts w:ascii="Segoe UI Semilight" w:hAnsi="Segoe UI Semilight"/>
      <w:lang w:val="es-ES_tradnl"/>
    </w:rPr>
  </w:style>
  <w:style w:type="paragraph" w:styleId="TOC5">
    <w:name w:val="toc 5"/>
    <w:basedOn w:val="Normal"/>
    <w:next w:val="Normal"/>
    <w:autoRedefine/>
    <w:semiHidden/>
    <w:rsid w:val="00854218"/>
    <w:pPr>
      <w:ind w:left="800"/>
    </w:pPr>
  </w:style>
  <w:style w:type="paragraph" w:customStyle="1" w:styleId="Normal5">
    <w:name w:val="Normal5"/>
    <w:basedOn w:val="Normal"/>
    <w:rsid w:val="000774A1"/>
    <w:pPr>
      <w:ind w:left="1440"/>
    </w:pPr>
  </w:style>
  <w:style w:type="paragraph" w:customStyle="1" w:styleId="bizNormal">
    <w:name w:val="bizNormal"/>
    <w:basedOn w:val="Normal"/>
    <w:rsid w:val="00216656"/>
    <w:rPr>
      <w:rFonts w:ascii="Segoe UI Semilight" w:hAnsi="Segoe UI Semilight"/>
    </w:rPr>
  </w:style>
  <w:style w:type="paragraph" w:customStyle="1" w:styleId="bizHeading1">
    <w:name w:val="bizHeading1"/>
    <w:basedOn w:val="Heading1"/>
    <w:next w:val="Normal"/>
    <w:rsid w:val="005A0321"/>
    <w:rPr>
      <w:color w:val="0081C6"/>
      <w:sz w:val="32"/>
    </w:rPr>
  </w:style>
  <w:style w:type="paragraph" w:customStyle="1" w:styleId="bizHeading2">
    <w:name w:val="bizHeading2"/>
    <w:basedOn w:val="Heading2"/>
    <w:next w:val="Normal"/>
    <w:rsid w:val="00C83CDD"/>
    <w:rPr>
      <w:color w:val="0081C6"/>
      <w:lang w:val="en-US"/>
    </w:rPr>
  </w:style>
  <w:style w:type="paragraph" w:customStyle="1" w:styleId="bizHeading3">
    <w:name w:val="bizHeading3"/>
    <w:basedOn w:val="Heading3"/>
    <w:next w:val="Normal"/>
    <w:rsid w:val="005A0321"/>
    <w:rPr>
      <w:color w:val="0081C6"/>
    </w:rPr>
  </w:style>
  <w:style w:type="paragraph" w:customStyle="1" w:styleId="bizHeading4">
    <w:name w:val="bizHeading4"/>
    <w:basedOn w:val="Heading4"/>
    <w:next w:val="Normal4"/>
    <w:rsid w:val="005A0321"/>
    <w:rPr>
      <w:color w:val="0081C6"/>
    </w:rPr>
  </w:style>
  <w:style w:type="paragraph" w:customStyle="1" w:styleId="bizHeading5">
    <w:name w:val="bizHeading5"/>
    <w:basedOn w:val="Heading5"/>
    <w:next w:val="Normal5"/>
    <w:rsid w:val="005A0321"/>
    <w:rPr>
      <w:color w:val="0081C6"/>
    </w:rPr>
  </w:style>
  <w:style w:type="paragraph" w:styleId="BalloonText">
    <w:name w:val="Balloon Text"/>
    <w:basedOn w:val="Normal"/>
    <w:link w:val="BalloonTextChar"/>
    <w:rsid w:val="008C2CEA"/>
    <w:pPr>
      <w:spacing w:before="0"/>
    </w:pPr>
    <w:rPr>
      <w:rFonts w:ascii="Tahoma" w:hAnsi="Tahoma" w:cs="Tahoma"/>
      <w:sz w:val="16"/>
      <w:szCs w:val="16"/>
    </w:rPr>
  </w:style>
  <w:style w:type="character" w:customStyle="1" w:styleId="BalloonTextChar">
    <w:name w:val="Balloon Text Char"/>
    <w:link w:val="BalloonText"/>
    <w:rsid w:val="008C2CEA"/>
    <w:rPr>
      <w:rFonts w:ascii="Tahoma" w:hAnsi="Tahoma" w:cs="Tahoma"/>
      <w:sz w:val="16"/>
      <w:szCs w:val="16"/>
      <w:lang w:val="es-CO" w:eastAsia="es-ES"/>
    </w:rPr>
  </w:style>
  <w:style w:type="paragraph" w:customStyle="1" w:styleId="ModelerNormal">
    <w:name w:val="ModelerNormal"/>
    <w:basedOn w:val="Normal"/>
    <w:qFormat/>
    <w:rsid w:val="00216656"/>
    <w:rPr>
      <w:rFonts w:ascii="Segoe UI Semilight" w:hAnsi="Segoe UI Semilight"/>
    </w:rPr>
  </w:style>
  <w:style w:type="paragraph" w:customStyle="1" w:styleId="bizHeadingBAS3">
    <w:name w:val="bizHeadingBAS3"/>
    <w:basedOn w:val="bizHeading3"/>
    <w:next w:val="Normal"/>
    <w:rsid w:val="00F11476"/>
    <w:pPr>
      <w:pBdr>
        <w:top w:val="none" w:sz="0" w:space="0" w:color="auto"/>
      </w:pBdr>
    </w:pPr>
    <w:rPr>
      <w:caps w:val="0"/>
      <w:sz w:val="20"/>
    </w:rPr>
  </w:style>
  <w:style w:type="paragraph" w:customStyle="1" w:styleId="bizHeadingBAS2">
    <w:name w:val="bizHeadingBAS2"/>
    <w:basedOn w:val="bizHeading2"/>
    <w:next w:val="Normal"/>
    <w:rsid w:val="00216656"/>
    <w:rPr>
      <w:sz w:val="24"/>
    </w:rPr>
  </w:style>
  <w:style w:type="paragraph" w:customStyle="1" w:styleId="bizHeadingBAS1">
    <w:name w:val="bizHeadingBAS1"/>
    <w:basedOn w:val="bizHeading1"/>
    <w:next w:val="Normal"/>
    <w:qFormat/>
    <w:rsid w:val="00216656"/>
    <w:pPr>
      <w:numPr>
        <w:ilvl w:val="0"/>
        <w:numId w:val="46"/>
      </w:numPr>
    </w:pPr>
    <w:rPr>
      <w:rFonts w:ascii="Segoe UI Semilight" w:hAnsi="Segoe UI Semilight"/>
    </w:rPr>
  </w:style>
  <w:style w:type="paragraph" w:customStyle="1" w:styleId="bizTitle">
    <w:name w:val="bizTitle"/>
    <w:basedOn w:val="Title"/>
    <w:next w:val="Title"/>
    <w:link w:val="bizTitleChar"/>
    <w:qFormat/>
    <w:rsid w:val="005A0321"/>
    <w:pPr>
      <w:jc w:val="right"/>
    </w:pPr>
    <w:rPr>
      <w:rFonts w:ascii="Segoe UI" w:hAnsi="Segoe UI"/>
      <w:color w:val="0081C6"/>
      <w:sz w:val="48"/>
    </w:rPr>
  </w:style>
  <w:style w:type="paragraph" w:customStyle="1" w:styleId="bizSubtitle">
    <w:name w:val="bizSubtitle"/>
    <w:basedOn w:val="Subtitle"/>
    <w:next w:val="Subtitle"/>
    <w:link w:val="bizSubtitleChar"/>
    <w:qFormat/>
    <w:rsid w:val="005A0321"/>
    <w:pPr>
      <w:jc w:val="right"/>
    </w:pPr>
    <w:rPr>
      <w:rFonts w:ascii="Segoe UI Semilight" w:hAnsi="Segoe UI Semilight"/>
      <w:color w:val="0081C6"/>
      <w:sz w:val="32"/>
    </w:rPr>
  </w:style>
  <w:style w:type="character" w:customStyle="1" w:styleId="BodyTextChar">
    <w:name w:val="Body Text Char"/>
    <w:link w:val="BodyText"/>
    <w:rsid w:val="004F1444"/>
    <w:rPr>
      <w:rFonts w:ascii="Verdana" w:hAnsi="Verdana"/>
      <w:bCs/>
      <w:lang w:eastAsia="es-ES"/>
    </w:rPr>
  </w:style>
  <w:style w:type="paragraph" w:customStyle="1" w:styleId="bizHeadingBAS11">
    <w:name w:val="bizHeadingBAS1_1"/>
    <w:basedOn w:val="bizHeadingBAS1"/>
    <w:next w:val="Normal"/>
    <w:qFormat/>
    <w:rsid w:val="004F1444"/>
    <w:pPr>
      <w:numPr>
        <w:ilvl w:val="0"/>
        <w:numId w:val="0"/>
      </w:numPr>
    </w:pPr>
  </w:style>
  <w:style w:type="paragraph" w:styleId="Title">
    <w:name w:val="Title"/>
    <w:basedOn w:val="Normal"/>
    <w:next w:val="Normal"/>
    <w:link w:val="TitleChar"/>
    <w:qFormat/>
    <w:rsid w:val="00216656"/>
    <w:pPr>
      <w:spacing w:before="240" w:after="60"/>
      <w:jc w:val="center"/>
      <w:outlineLvl w:val="0"/>
    </w:pPr>
    <w:rPr>
      <w:rFonts w:ascii="Segoe UI Semilight" w:hAnsi="Segoe UI Semilight" w:cs="Vrinda"/>
      <w:b/>
      <w:bCs/>
      <w:kern w:val="28"/>
      <w:sz w:val="32"/>
      <w:szCs w:val="32"/>
    </w:rPr>
  </w:style>
  <w:style w:type="character" w:customStyle="1" w:styleId="TitleChar">
    <w:name w:val="Title Char"/>
    <w:link w:val="Title"/>
    <w:rsid w:val="00216656"/>
    <w:rPr>
      <w:rFonts w:ascii="Segoe UI Semilight" w:hAnsi="Segoe UI Semilight" w:cs="Vrinda"/>
      <w:b/>
      <w:bCs/>
      <w:kern w:val="28"/>
      <w:sz w:val="32"/>
      <w:szCs w:val="32"/>
      <w:lang w:val="en-US" w:eastAsia="es-ES"/>
    </w:rPr>
  </w:style>
  <w:style w:type="character" w:customStyle="1" w:styleId="bizTitleChar">
    <w:name w:val="bizTitle Char"/>
    <w:link w:val="bizTitle"/>
    <w:rsid w:val="005A0321"/>
    <w:rPr>
      <w:rFonts w:ascii="Segoe UI" w:hAnsi="Segoe UI" w:cs="Vrinda"/>
      <w:b/>
      <w:bCs/>
      <w:color w:val="0081C6"/>
      <w:kern w:val="28"/>
      <w:sz w:val="48"/>
      <w:szCs w:val="32"/>
      <w:lang w:val="en-US" w:eastAsia="es-ES"/>
    </w:rPr>
  </w:style>
  <w:style w:type="paragraph" w:customStyle="1" w:styleId="BoldModelerNormal">
    <w:name w:val="BoldModelerNormal"/>
    <w:basedOn w:val="ModelerNormal"/>
    <w:next w:val="ModelerNormal"/>
    <w:qFormat/>
    <w:rsid w:val="003C45DE"/>
    <w:rPr>
      <w:b/>
    </w:rPr>
  </w:style>
  <w:style w:type="paragraph" w:styleId="Subtitle">
    <w:name w:val="Subtitle"/>
    <w:basedOn w:val="Normal"/>
    <w:next w:val="Normal"/>
    <w:link w:val="SubtitleChar"/>
    <w:qFormat/>
    <w:rsid w:val="00100479"/>
    <w:pPr>
      <w:spacing w:after="60"/>
      <w:jc w:val="center"/>
      <w:outlineLvl w:val="1"/>
    </w:pPr>
    <w:rPr>
      <w:rFonts w:ascii="Cambria" w:eastAsia="Times New Roman" w:hAnsi="Cambria" w:cs="Vrinda"/>
      <w:sz w:val="24"/>
      <w:szCs w:val="24"/>
    </w:rPr>
  </w:style>
  <w:style w:type="character" w:customStyle="1" w:styleId="SubtitleChar">
    <w:name w:val="Subtitle Char"/>
    <w:link w:val="Subtitle"/>
    <w:rsid w:val="00100479"/>
    <w:rPr>
      <w:rFonts w:ascii="Cambria" w:eastAsia="Times New Roman" w:hAnsi="Cambria" w:cs="Vrinda"/>
      <w:sz w:val="24"/>
      <w:szCs w:val="24"/>
      <w:lang w:val="en-US" w:eastAsia="es-ES" w:bidi="ar-SA"/>
    </w:rPr>
  </w:style>
  <w:style w:type="character" w:customStyle="1" w:styleId="bizSubtitleChar">
    <w:name w:val="bizSubtitle Char"/>
    <w:link w:val="bizSubtitle"/>
    <w:rsid w:val="005A0321"/>
    <w:rPr>
      <w:rFonts w:ascii="Segoe UI Semilight" w:hAnsi="Segoe UI Semilight" w:cs="Vrinda"/>
      <w:color w:val="0081C6"/>
      <w:sz w:val="32"/>
      <w:szCs w:val="24"/>
      <w:lang w:val="en-US" w:eastAsia="es-ES"/>
    </w:rPr>
  </w:style>
  <w:style w:type="paragraph" w:styleId="TOC4">
    <w:name w:val="toc 4"/>
    <w:basedOn w:val="Normal"/>
    <w:next w:val="Normal"/>
    <w:autoRedefine/>
    <w:rsid w:val="00805BCE"/>
    <w:pPr>
      <w:ind w:left="720"/>
    </w:pPr>
  </w:style>
</w:styles>
</file>

<file path=word/webSettings.xml><?xml version="1.0" encoding="utf-8"?>
<w:webSettings xmlns:r="http://schemas.openxmlformats.org/officeDocument/2006/relationships" xmlns:w="http://schemas.openxmlformats.org/wordprocessingml/2006/main">
  <w:encoding w:val="windows-1252"/>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image" Target="media/image1.png" /><Relationship Id="rId12" Type="http://schemas.openxmlformats.org/officeDocument/2006/relationships/header" Target="header4.xml" /><Relationship Id="rId13" Type="http://schemas.openxmlformats.org/officeDocument/2006/relationships/footer" Target="footer4.xml" /><Relationship Id="rId14" Type="http://schemas.openxmlformats.org/officeDocument/2006/relationships/image" Target="media/image2.png"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BE432-4B9E-41EF-A7DC-9E2B4DDB2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0</TotalTime>
  <Pages>5</Pages>
  <Words>0</Words>
  <Characters>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pirv</dc:creator>
  <cp:lastModifiedBy>pirv</cp:lastModifiedBy>
  <cp:revision>1</cp:revision>
  <dcterms:created xsi:type="dcterms:W3CDTF">2017-12-15T15:30:00Z</dcterms:created>
  <dcterms:modified xsi:type="dcterms:W3CDTF">2017-12-15T15:32:00Z</dcterms:modified>
</cp:coreProperties>
</file>